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spacing w:before="56"/>
        <w:ind w:left="12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7470184</wp:posOffset>
            </wp:positionH>
            <wp:positionV relativeFrom="paragraph">
              <wp:posOffset>-264010</wp:posOffset>
            </wp:positionV>
            <wp:extent cx="771955" cy="406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5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Houston Community College System (ACP)" w:id="1"/>
      <w:bookmarkEnd w:id="1"/>
      <w:r>
        <w:rPr/>
      </w:r>
      <w:r>
        <w:rPr>
          <w:sz w:val="22"/>
        </w:rPr>
        <w:t>2015-2016</w:t>
      </w:r>
      <w:r>
        <w:rPr>
          <w:spacing w:val="-4"/>
          <w:sz w:val="22"/>
        </w:rPr>
        <w:t> </w:t>
      </w:r>
      <w:r>
        <w:rPr>
          <w:sz w:val="22"/>
        </w:rPr>
        <w:t>Accountability</w:t>
      </w:r>
      <w:r>
        <w:rPr>
          <w:spacing w:val="-1"/>
          <w:sz w:val="22"/>
        </w:rPr>
        <w:t> </w:t>
      </w:r>
      <w:r>
        <w:rPr>
          <w:sz w:val="22"/>
        </w:rPr>
        <w:t>System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Educator</w:t>
      </w:r>
      <w:r>
        <w:rPr>
          <w:spacing w:val="-3"/>
          <w:sz w:val="22"/>
        </w:rPr>
        <w:t> </w:t>
      </w:r>
      <w:r>
        <w:rPr>
          <w:sz w:val="22"/>
        </w:rPr>
        <w:t>Preparation</w:t>
      </w:r>
      <w:r>
        <w:rPr>
          <w:spacing w:val="-3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August</w:t>
      </w:r>
      <w:r>
        <w:rPr>
          <w:spacing w:val="-1"/>
          <w:sz w:val="22"/>
        </w:rPr>
        <w:t> </w:t>
      </w:r>
      <w:r>
        <w:rPr>
          <w:sz w:val="22"/>
        </w:rPr>
        <w:t>15,</w:t>
      </w:r>
      <w:r>
        <w:rPr>
          <w:spacing w:val="-3"/>
          <w:sz w:val="22"/>
        </w:rPr>
        <w:t> </w:t>
      </w:r>
      <w:r>
        <w:rPr>
          <w:sz w:val="22"/>
        </w:rPr>
        <w:t>2017</w: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5"/>
          <w:type w:val="continuous"/>
          <w:pgSz w:w="15840" w:h="12240" w:orient="landscape"/>
          <w:pgMar w:footer="472" w:top="320" w:bottom="660" w:left="1320" w:right="1260"/>
        </w:sectPr>
      </w:pPr>
    </w:p>
    <w:p>
      <w:pPr>
        <w:pStyle w:val="Heading1"/>
        <w:spacing w:before="30"/>
        <w:ind w:right="24"/>
        <w:rPr>
          <w:b w:val="0"/>
        </w:rPr>
      </w:pPr>
      <w:r>
        <w:rPr>
          <w:b w:val="0"/>
          <w:color w:val="2D74B5"/>
        </w:rPr>
        <w:t>Institution Name: Houston Community College System</w:t>
      </w:r>
      <w:r>
        <w:rPr>
          <w:b w:val="0"/>
          <w:color w:val="2D74B5"/>
          <w:spacing w:val="-79"/>
        </w:rPr>
        <w:t> </w:t>
      </w:r>
      <w:r>
        <w:rPr>
          <w:b w:val="0"/>
          <w:color w:val="2D74B5"/>
        </w:rPr>
        <w:t>(ACP)</w:t>
      </w:r>
    </w:p>
    <w:p>
      <w:pPr>
        <w:spacing w:before="51"/>
        <w:ind w:left="120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sz w:val="22"/>
        </w:rPr>
        <w:t>:</w:t>
      </w:r>
      <w:r>
        <w:rPr>
          <w:spacing w:val="48"/>
          <w:sz w:val="22"/>
        </w:rPr>
        <w:t> </w:t>
      </w:r>
      <w:r>
        <w:rPr>
          <w:sz w:val="22"/>
        </w:rPr>
        <w:t>Donald</w:t>
      </w:r>
      <w:r>
        <w:rPr>
          <w:spacing w:val="-2"/>
          <w:sz w:val="22"/>
        </w:rPr>
        <w:t> </w:t>
      </w:r>
      <w:r>
        <w:rPr>
          <w:sz w:val="22"/>
        </w:rPr>
        <w:t>Jones</w:t>
      </w:r>
    </w:p>
    <w:p>
      <w:pPr>
        <w:pStyle w:val="Heading3"/>
        <w:spacing w:line="267" w:lineRule="exact" w:before="1"/>
      </w:pPr>
      <w:r>
        <w:rPr>
          <w:b/>
        </w:rPr>
        <w:t>Address</w:t>
      </w:r>
      <w:r>
        <w:rPr/>
        <w:t>: 3601</w:t>
      </w:r>
      <w:r>
        <w:rPr>
          <w:spacing w:val="-1"/>
        </w:rPr>
        <w:t> </w:t>
      </w:r>
      <w:r>
        <w:rPr/>
        <w:t>Fannin</w:t>
      </w:r>
      <w:r>
        <w:rPr>
          <w:spacing w:val="-2"/>
        </w:rPr>
        <w:t> </w:t>
      </w:r>
      <w:r>
        <w:rPr/>
        <w:t>St.,</w:t>
      </w:r>
      <w:r>
        <w:rPr>
          <w:spacing w:val="-2"/>
        </w:rPr>
        <w:t> </w:t>
      </w:r>
      <w:r>
        <w:rPr/>
        <w:t>Houston,</w:t>
      </w:r>
      <w:r>
        <w:rPr>
          <w:spacing w:val="-3"/>
        </w:rPr>
        <w:t> </w:t>
      </w:r>
      <w:r>
        <w:rPr/>
        <w:t>TX</w:t>
      </w:r>
      <w:r>
        <w:rPr>
          <w:spacing w:val="-3"/>
        </w:rPr>
        <w:t> </w:t>
      </w:r>
      <w:r>
        <w:rPr/>
        <w:t>77004</w:t>
      </w:r>
    </w:p>
    <w:p>
      <w:pPr>
        <w:tabs>
          <w:tab w:pos="2280" w:val="left" w:leader="none"/>
        </w:tabs>
        <w:spacing w:line="267" w:lineRule="exact" w:before="0"/>
        <w:ind w:left="120" w:right="0" w:firstLine="0"/>
        <w:jc w:val="left"/>
        <w:rPr>
          <w:sz w:val="22"/>
        </w:rPr>
      </w:pPr>
      <w:r>
        <w:rPr>
          <w:b/>
          <w:sz w:val="22"/>
        </w:rPr>
        <w:t>Phone:</w:t>
      </w:r>
      <w:r>
        <w:rPr>
          <w:b/>
          <w:spacing w:val="-3"/>
          <w:sz w:val="22"/>
        </w:rPr>
        <w:t> </w:t>
      </w:r>
      <w:r>
        <w:rPr>
          <w:sz w:val="22"/>
        </w:rPr>
        <w:t>713-718-8360</w:t>
        <w:tab/>
      </w:r>
      <w:r>
        <w:rPr>
          <w:b/>
          <w:sz w:val="22"/>
        </w:rPr>
        <w:t>Web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Address:</w:t>
      </w:r>
      <w:r>
        <w:rPr>
          <w:b/>
          <w:spacing w:val="-1"/>
          <w:sz w:val="22"/>
        </w:rPr>
        <w:t> </w:t>
      </w:r>
      <w:hyperlink r:id="rId7">
        <w:r>
          <w:rPr>
            <w:sz w:val="22"/>
          </w:rPr>
          <w:t>www.hccs.edu/acp</w:t>
        </w:r>
      </w:hyperlink>
    </w:p>
    <w:p>
      <w:pPr>
        <w:spacing w:before="0"/>
        <w:ind w:left="120" w:right="0" w:firstLine="0"/>
        <w:jc w:val="left"/>
        <w:rPr>
          <w:sz w:val="22"/>
        </w:rPr>
      </w:pPr>
      <w:r>
        <w:rPr>
          <w:b/>
          <w:sz w:val="22"/>
        </w:rPr>
        <w:t>Program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Type: </w:t>
      </w:r>
      <w:r>
        <w:rPr>
          <w:sz w:val="22"/>
        </w:rPr>
        <w:t>Alternative</w:t>
      </w:r>
      <w:r>
        <w:rPr>
          <w:spacing w:val="45"/>
          <w:sz w:val="22"/>
        </w:rPr>
        <w:t> </w:t>
      </w:r>
      <w:r>
        <w:rPr>
          <w:b/>
          <w:sz w:val="22"/>
        </w:rPr>
        <w:t>Subtype:</w:t>
      </w:r>
      <w:r>
        <w:rPr>
          <w:b/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2"/>
          <w:sz w:val="22"/>
        </w:rPr>
        <w:t> </w:t>
      </w:r>
      <w:r>
        <w:rPr>
          <w:sz w:val="22"/>
        </w:rPr>
        <w:t>College</w:t>
      </w:r>
    </w:p>
    <w:p>
      <w:pPr>
        <w:pStyle w:val="Heading1"/>
        <w:ind w:left="120"/>
        <w:rPr>
          <w:b w:val="0"/>
        </w:rPr>
      </w:pPr>
      <w:r>
        <w:rPr/>
        <w:br w:type="column"/>
      </w:r>
      <w:r>
        <w:rPr>
          <w:b w:val="0"/>
          <w:color w:val="2D74B5"/>
        </w:rPr>
        <w:t>County/District</w:t>
      </w:r>
      <w:r>
        <w:rPr>
          <w:b w:val="0"/>
          <w:color w:val="2D74B5"/>
          <w:spacing w:val="-9"/>
        </w:rPr>
        <w:t> </w:t>
      </w:r>
      <w:r>
        <w:rPr>
          <w:b w:val="0"/>
          <w:color w:val="2D74B5"/>
        </w:rPr>
        <w:t>Number:</w:t>
      </w:r>
      <w:r>
        <w:rPr>
          <w:b w:val="0"/>
          <w:color w:val="2D74B5"/>
          <w:spacing w:val="-8"/>
        </w:rPr>
        <w:t> </w:t>
      </w:r>
      <w:r>
        <w:rPr>
          <w:b w:val="0"/>
          <w:color w:val="2D74B5"/>
        </w:rPr>
        <w:t>101506</w:t>
      </w:r>
    </w:p>
    <w:p>
      <w:pPr>
        <w:spacing w:after="0"/>
        <w:sectPr>
          <w:type w:val="continuous"/>
          <w:pgSz w:w="15840" w:h="12240" w:orient="landscape"/>
          <w:pgMar w:top="320" w:bottom="660" w:left="1320" w:right="1260"/>
          <w:cols w:num="2" w:equalWidth="0">
            <w:col w:w="8036" w:space="251"/>
            <w:col w:w="4973"/>
          </w:cols>
        </w:sectPr>
      </w:pPr>
    </w:p>
    <w:p>
      <w:pPr>
        <w:pStyle w:val="BodyText"/>
        <w:spacing w:before="8"/>
        <w:rPr>
          <w:rFonts w:ascii="Calibri Light"/>
          <w:b w:val="0"/>
          <w:sz w:val="15"/>
        </w:rPr>
      </w:pPr>
    </w:p>
    <w:p>
      <w:pPr>
        <w:pStyle w:val="Heading2"/>
        <w:spacing w:before="47"/>
        <w:rPr>
          <w:b w:val="0"/>
        </w:rPr>
      </w:pPr>
      <w:r>
        <w:rPr>
          <w:b w:val="0"/>
          <w:color w:val="2D74B5"/>
        </w:rPr>
        <w:t>Houston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Community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College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System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(ACP) –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Minimum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Accountability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Standards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–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TEC</w:t>
      </w:r>
      <w:r>
        <w:rPr>
          <w:b w:val="0"/>
          <w:color w:val="2D74B5"/>
          <w:spacing w:val="-2"/>
        </w:rPr>
        <w:t> </w:t>
      </w:r>
      <w:r>
        <w:rPr>
          <w:b w:val="0"/>
          <w:color w:val="2D74B5"/>
        </w:rPr>
        <w:t>21.045(a)</w:t>
      </w:r>
    </w:p>
    <w:p>
      <w:pPr>
        <w:pStyle w:val="BodyText"/>
        <w:spacing w:before="2"/>
        <w:rPr>
          <w:rFonts w:ascii="Calibri Light"/>
          <w:b w:val="0"/>
        </w:rPr>
      </w:pPr>
    </w:p>
    <w:tbl>
      <w:tblPr>
        <w:tblW w:w="0" w:type="auto"/>
        <w:jc w:val="left"/>
        <w:tblInd w:w="127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0"/>
        <w:gridCol w:w="2182"/>
        <w:gridCol w:w="2177"/>
        <w:gridCol w:w="3123"/>
      </w:tblGrid>
      <w:tr>
        <w:trPr>
          <w:trHeight w:val="523" w:hRule="atLeast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9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Standard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9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2014-2015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9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2015-2016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9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Statewide</w:t>
            </w:r>
            <w:r>
              <w:rPr>
                <w:b/>
                <w:color w:val="FFFFFF"/>
                <w:spacing w:val="-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2015-2016</w:t>
            </w:r>
          </w:p>
        </w:tc>
      </w:tr>
      <w:tr>
        <w:trPr>
          <w:trHeight w:val="268" w:hRule="atLeast"/>
        </w:trPr>
        <w:tc>
          <w:tcPr>
            <w:tcW w:w="530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Accreditation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  <w:r>
              <w:rPr>
                <w:b/>
                <w:sz w:val="22"/>
                <w:vertAlign w:val="superscript"/>
              </w:rPr>
              <w:t>1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Accredited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Accredited</w:t>
            </w:r>
          </w:p>
        </w:tc>
        <w:tc>
          <w:tcPr>
            <w:tcW w:w="3123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94% Accredited</w:t>
            </w:r>
          </w:p>
        </w:tc>
      </w:tr>
      <w:tr>
        <w:trPr>
          <w:trHeight w:val="537" w:hRule="atLeast"/>
        </w:trPr>
        <w:tc>
          <w:tcPr>
            <w:tcW w:w="530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Completers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Passing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Certification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Examinations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218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217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312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96%</w:t>
            </w:r>
          </w:p>
        </w:tc>
      </w:tr>
      <w:tr>
        <w:trPr>
          <w:trHeight w:val="268" w:hRule="atLeast"/>
        </w:trPr>
        <w:tc>
          <w:tcPr>
            <w:tcW w:w="5300" w:type="dxa"/>
            <w:shd w:val="clear" w:color="auto" w:fill="DEEAF6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Principal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Appraisal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  <w:r>
              <w:rPr>
                <w:b/>
                <w:sz w:val="22"/>
                <w:vertAlign w:val="superscript"/>
              </w:rPr>
              <w:t>3</w:t>
            </w:r>
          </w:p>
        </w:tc>
        <w:tc>
          <w:tcPr>
            <w:tcW w:w="2182" w:type="dxa"/>
            <w:shd w:val="clear" w:color="auto" w:fill="DEEAF6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  <w:tc>
          <w:tcPr>
            <w:tcW w:w="2177" w:type="dxa"/>
            <w:shd w:val="clear" w:color="auto" w:fill="DEEAF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3123" w:type="dxa"/>
            <w:shd w:val="clear" w:color="auto" w:fill="DEEAF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</w:tr>
      <w:tr>
        <w:trPr>
          <w:trHeight w:val="448" w:hRule="atLeast"/>
        </w:trPr>
        <w:tc>
          <w:tcPr>
            <w:tcW w:w="530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Improvement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Achievement</w:t>
            </w:r>
            <w:r>
              <w:rPr>
                <w:b/>
                <w:sz w:val="22"/>
                <w:vertAlign w:val="superscript"/>
              </w:rPr>
              <w:t>4</w:t>
            </w:r>
          </w:p>
        </w:tc>
        <w:tc>
          <w:tcPr>
            <w:tcW w:w="218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</w:tc>
        <w:tc>
          <w:tcPr>
            <w:tcW w:w="217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</w:tc>
        <w:tc>
          <w:tcPr>
            <w:tcW w:w="312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</w:tc>
      </w:tr>
      <w:tr>
        <w:trPr>
          <w:trHeight w:val="537" w:hRule="atLeast"/>
        </w:trPr>
        <w:tc>
          <w:tcPr>
            <w:tcW w:w="5300" w:type="dxa"/>
            <w:shd w:val="clear" w:color="auto" w:fill="DEEAF6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Frequency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Duration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Field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Observations</w:t>
            </w:r>
            <w:r>
              <w:rPr>
                <w:b/>
                <w:sz w:val="22"/>
                <w:vertAlign w:val="superscript"/>
              </w:rPr>
              <w:t>5</w:t>
            </w:r>
          </w:p>
        </w:tc>
        <w:tc>
          <w:tcPr>
            <w:tcW w:w="2182" w:type="dxa"/>
            <w:shd w:val="clear" w:color="auto" w:fill="DEEAF6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Standard</w:t>
            </w:r>
          </w:p>
        </w:tc>
        <w:tc>
          <w:tcPr>
            <w:tcW w:w="2177" w:type="dxa"/>
            <w:shd w:val="clear" w:color="auto" w:fill="DEEAF6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Greater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95%</w:t>
            </w:r>
          </w:p>
        </w:tc>
        <w:tc>
          <w:tcPr>
            <w:tcW w:w="3123" w:type="dxa"/>
            <w:shd w:val="clear" w:color="auto" w:fill="DEEAF6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84%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EPPs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greater 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95%</w:t>
            </w:r>
          </w:p>
        </w:tc>
      </w:tr>
      <w:tr>
        <w:trPr>
          <w:trHeight w:val="268" w:hRule="atLeast"/>
        </w:trPr>
        <w:tc>
          <w:tcPr>
            <w:tcW w:w="5300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Quality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Field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Supervision</w:t>
            </w:r>
            <w:r>
              <w:rPr>
                <w:b/>
                <w:sz w:val="22"/>
                <w:vertAlign w:val="superscript"/>
              </w:rPr>
              <w:t>6</w:t>
            </w:r>
          </w:p>
        </w:tc>
        <w:tc>
          <w:tcPr>
            <w:tcW w:w="218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  <w:tc>
          <w:tcPr>
            <w:tcW w:w="217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  <w:tc>
          <w:tcPr>
            <w:tcW w:w="312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95%</w:t>
            </w:r>
          </w:p>
        </w:tc>
      </w:tr>
      <w:tr>
        <w:trPr>
          <w:trHeight w:val="395" w:hRule="atLeast"/>
        </w:trPr>
        <w:tc>
          <w:tcPr>
            <w:tcW w:w="5300" w:type="dxa"/>
            <w:shd w:val="clear" w:color="auto" w:fill="DEEAF6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5: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Satisfaction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  <w:r>
              <w:rPr>
                <w:b/>
                <w:sz w:val="22"/>
                <w:vertAlign w:val="superscript"/>
              </w:rPr>
              <w:t>7</w:t>
            </w:r>
          </w:p>
        </w:tc>
        <w:tc>
          <w:tcPr>
            <w:tcW w:w="2182" w:type="dxa"/>
            <w:shd w:val="clear" w:color="auto" w:fill="DEEAF6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  <w:tc>
          <w:tcPr>
            <w:tcW w:w="2177" w:type="dxa"/>
            <w:shd w:val="clear" w:color="auto" w:fill="DEEAF6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  <w:tc>
          <w:tcPr>
            <w:tcW w:w="3123" w:type="dxa"/>
            <w:shd w:val="clear" w:color="auto" w:fill="DEEAF6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</w:tr>
    </w:tbl>
    <w:p>
      <w:pPr>
        <w:pStyle w:val="BodyText"/>
        <w:spacing w:before="11"/>
        <w:rPr>
          <w:rFonts w:ascii="Calibri Light"/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0" w:after="0"/>
        <w:ind w:left="120" w:right="576" w:firstLine="0"/>
        <w:jc w:val="both"/>
        <w:rPr>
          <w:sz w:val="16"/>
        </w:rPr>
      </w:pPr>
      <w:r>
        <w:rPr>
          <w:sz w:val="16"/>
        </w:rPr>
        <w:t>According to TEC §21.045 and §21.0451, accreditation status should be based on: (1) results of the certification examinations, (2) appraisals of first-year teachers, (3) achievement of students</w:t>
      </w:r>
      <w:r>
        <w:rPr>
          <w:spacing w:val="1"/>
          <w:sz w:val="16"/>
        </w:rPr>
        <w:t> </w:t>
      </w:r>
      <w:r>
        <w:rPr>
          <w:sz w:val="16"/>
        </w:rPr>
        <w:t>taught by beginning teachers, and (4) frequency, duration, and quality of structural guidance and ongoing support provided by field supervisors that prepared them while in the program, and (5)</w:t>
      </w:r>
      <w:r>
        <w:rPr>
          <w:spacing w:val="-34"/>
          <w:sz w:val="16"/>
        </w:rPr>
        <w:t> </w:t>
      </w:r>
      <w:r>
        <w:rPr>
          <w:sz w:val="16"/>
        </w:rPr>
        <w:t>survey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new teachers.</w:t>
      </w:r>
      <w:r>
        <w:rPr>
          <w:spacing w:val="35"/>
          <w:sz w:val="16"/>
        </w:rPr>
        <w:t> </w:t>
      </w:r>
      <w:r>
        <w:rPr>
          <w:sz w:val="16"/>
        </w:rPr>
        <w:t>Accreditation</w:t>
      </w:r>
      <w:r>
        <w:rPr>
          <w:spacing w:val="-2"/>
          <w:sz w:val="16"/>
        </w:rPr>
        <w:t> </w:t>
      </w:r>
      <w:r>
        <w:rPr>
          <w:sz w:val="16"/>
        </w:rPr>
        <w:t>status</w:t>
      </w:r>
      <w:r>
        <w:rPr>
          <w:spacing w:val="-1"/>
          <w:sz w:val="16"/>
        </w:rPr>
        <w:t> </w:t>
      </w:r>
      <w:r>
        <w:rPr>
          <w:sz w:val="16"/>
        </w:rPr>
        <w:t>reports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1"/>
          <w:sz w:val="16"/>
        </w:rPr>
        <w:t> </w:t>
      </w:r>
      <w:r>
        <w:rPr>
          <w:sz w:val="16"/>
        </w:rPr>
        <w:t>available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color w:val="0462C1"/>
          <w:spacing w:val="1"/>
          <w:sz w:val="16"/>
        </w:rPr>
        <w:t> </w:t>
      </w:r>
      <w:hyperlink r:id="rId8">
        <w:r>
          <w:rPr>
            <w:color w:val="0462C1"/>
            <w:sz w:val="16"/>
            <w:u w:val="single" w:color="0462C1"/>
          </w:rPr>
          <w:t>consumer</w:t>
        </w:r>
        <w:r>
          <w:rPr>
            <w:color w:val="0462C1"/>
            <w:spacing w:val="-1"/>
            <w:sz w:val="16"/>
            <w:u w:val="single" w:color="0462C1"/>
          </w:rPr>
          <w:t> </w:t>
        </w:r>
        <w:r>
          <w:rPr>
            <w:color w:val="0462C1"/>
            <w:sz w:val="16"/>
            <w:u w:val="single" w:color="0462C1"/>
          </w:rPr>
          <w:t>information</w:t>
        </w:r>
        <w:r>
          <w:rPr>
            <w:color w:val="0462C1"/>
            <w:spacing w:val="-1"/>
            <w:sz w:val="16"/>
            <w:u w:val="single" w:color="0462C1"/>
          </w:rPr>
          <w:t> </w:t>
        </w:r>
        <w:r>
          <w:rPr>
            <w:color w:val="0462C1"/>
            <w:sz w:val="16"/>
            <w:u w:val="single" w:color="0462C1"/>
          </w:rPr>
          <w:t>page</w:t>
        </w:r>
        <w:r>
          <w:rPr>
            <w:color w:val="0462C1"/>
            <w:spacing w:val="-1"/>
            <w:sz w:val="16"/>
          </w:rPr>
          <w:t> </w:t>
        </w:r>
      </w:hyperlink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TEA Web</w:t>
      </w:r>
      <w:r>
        <w:rPr>
          <w:spacing w:val="-1"/>
          <w:sz w:val="16"/>
        </w:rPr>
        <w:t> </w:t>
      </w:r>
      <w:r>
        <w:rPr>
          <w:sz w:val="16"/>
        </w:rPr>
        <w:t>site.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0" w:after="0"/>
        <w:ind w:left="120" w:right="368" w:firstLine="0"/>
        <w:jc w:val="both"/>
        <w:rPr>
          <w:sz w:val="16"/>
        </w:rPr>
      </w:pPr>
      <w:r>
        <w:rPr>
          <w:sz w:val="16"/>
        </w:rPr>
        <w:t>Percentage of individuals that the program reported as completers who passed the certification examinations required for the certification they pursued. The statewide average is the average 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passing percentage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1"/>
          <w:sz w:val="16"/>
        </w:rPr>
        <w:t> </w:t>
      </w:r>
      <w:r>
        <w:rPr>
          <w:sz w:val="16"/>
        </w:rPr>
        <w:t>the individual</w:t>
      </w:r>
      <w:r>
        <w:rPr>
          <w:spacing w:val="-2"/>
          <w:sz w:val="16"/>
        </w:rPr>
        <w:t> </w:t>
      </w:r>
      <w:r>
        <w:rPr>
          <w:sz w:val="16"/>
        </w:rPr>
        <w:t>programs.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0" w:after="0"/>
        <w:ind w:left="120" w:right="231" w:firstLine="0"/>
        <w:jc w:val="both"/>
        <w:rPr>
          <w:sz w:val="16"/>
        </w:rPr>
      </w:pPr>
      <w:r>
        <w:rPr>
          <w:sz w:val="16"/>
        </w:rPr>
        <w:t>Percentage of Principal Survey respondents who reported on average that first-year teachers were “well prepared” or “sufficiently prepared” for their first year of teaching. The statewide average</w:t>
      </w:r>
      <w:r>
        <w:rPr>
          <w:spacing w:val="1"/>
          <w:sz w:val="16"/>
        </w:rPr>
        <w:t> </w:t>
      </w:r>
      <w:r>
        <w:rPr>
          <w:sz w:val="16"/>
        </w:rPr>
        <w:t>is the percentage of all first-year teachers rated “well prepared” or “sufficiently prepared” for their first year of teaching. More information on principal evaluations of new teachers is available in the</w:t>
      </w:r>
      <w:r>
        <w:rPr>
          <w:color w:val="0462C1"/>
          <w:spacing w:val="1"/>
          <w:sz w:val="16"/>
        </w:rPr>
        <w:t> </w:t>
      </w:r>
      <w:hyperlink r:id="rId9">
        <w:r>
          <w:rPr>
            <w:color w:val="0462C1"/>
            <w:sz w:val="16"/>
            <w:u w:val="single" w:color="0462C1"/>
          </w:rPr>
          <w:t>Program</w:t>
        </w:r>
        <w:r>
          <w:rPr>
            <w:color w:val="0462C1"/>
            <w:spacing w:val="-3"/>
            <w:sz w:val="16"/>
            <w:u w:val="single" w:color="0462C1"/>
          </w:rPr>
          <w:t> </w:t>
        </w:r>
        <w:r>
          <w:rPr>
            <w:color w:val="0462C1"/>
            <w:sz w:val="16"/>
            <w:u w:val="single" w:color="0462C1"/>
          </w:rPr>
          <w:t>Provider</w:t>
        </w:r>
        <w:r>
          <w:rPr>
            <w:color w:val="0462C1"/>
            <w:spacing w:val="-1"/>
            <w:sz w:val="16"/>
            <w:u w:val="single" w:color="0462C1"/>
          </w:rPr>
          <w:t> </w:t>
        </w:r>
        <w:r>
          <w:rPr>
            <w:color w:val="0462C1"/>
            <w:sz w:val="16"/>
            <w:u w:val="single" w:color="0462C1"/>
          </w:rPr>
          <w:t>Resources</w:t>
        </w:r>
        <w:r>
          <w:rPr>
            <w:color w:val="0462C1"/>
            <w:sz w:val="16"/>
          </w:rPr>
          <w:t> </w:t>
        </w:r>
      </w:hyperlink>
      <w:r>
        <w:rPr>
          <w:sz w:val="16"/>
        </w:rPr>
        <w:t>page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TEA website.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195" w:lineRule="exact" w:before="1" w:after="0"/>
        <w:ind w:left="278" w:right="0" w:hanging="159"/>
        <w:jc w:val="both"/>
        <w:rPr>
          <w:sz w:val="16"/>
        </w:rPr>
      </w:pPr>
      <w:r>
        <w:rPr>
          <w:sz w:val="16"/>
        </w:rPr>
        <w:t>Data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measure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under</w:t>
      </w:r>
      <w:r>
        <w:rPr>
          <w:spacing w:val="-2"/>
          <w:sz w:val="16"/>
        </w:rPr>
        <w:t> </w:t>
      </w:r>
      <w:r>
        <w:rPr>
          <w:sz w:val="16"/>
        </w:rPr>
        <w:t>development.</w:t>
      </w:r>
      <w:r>
        <w:rPr>
          <w:spacing w:val="35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improvement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achievement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this time.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195" w:lineRule="exact" w:before="0" w:after="0"/>
        <w:ind w:left="278" w:right="0" w:hanging="159"/>
        <w:jc w:val="both"/>
        <w:rPr>
          <w:sz w:val="16"/>
        </w:rPr>
      </w:pPr>
      <w:r>
        <w:rPr>
          <w:sz w:val="16"/>
        </w:rPr>
        <w:t>Percentage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candidates that</w:t>
      </w:r>
      <w:r>
        <w:rPr>
          <w:spacing w:val="-3"/>
          <w:sz w:val="16"/>
        </w:rPr>
        <w:t> </w:t>
      </w:r>
      <w:r>
        <w:rPr>
          <w:sz w:val="16"/>
        </w:rPr>
        <w:t>received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4"/>
          <w:sz w:val="16"/>
        </w:rPr>
        <w:t> </w:t>
      </w:r>
      <w:r>
        <w:rPr>
          <w:sz w:val="16"/>
        </w:rPr>
        <w:t>least</w:t>
      </w:r>
      <w:r>
        <w:rPr>
          <w:spacing w:val="-3"/>
          <w:sz w:val="16"/>
        </w:rPr>
        <w:t> </w:t>
      </w:r>
      <w:r>
        <w:rPr>
          <w:sz w:val="16"/>
        </w:rPr>
        <w:t>three</w:t>
      </w:r>
      <w:r>
        <w:rPr>
          <w:spacing w:val="-2"/>
          <w:sz w:val="16"/>
        </w:rPr>
        <w:t> </w:t>
      </w:r>
      <w:r>
        <w:rPr>
          <w:sz w:val="16"/>
        </w:rPr>
        <w:t>45-minute</w:t>
      </w:r>
      <w:r>
        <w:rPr>
          <w:spacing w:val="-3"/>
          <w:sz w:val="16"/>
        </w:rPr>
        <w:t> </w:t>
      </w:r>
      <w:r>
        <w:rPr>
          <w:sz w:val="16"/>
        </w:rPr>
        <w:t>observations.</w:t>
      </w:r>
      <w:r>
        <w:rPr>
          <w:spacing w:val="3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standard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95%</w:t>
      </w:r>
      <w:r>
        <w:rPr>
          <w:spacing w:val="-2"/>
          <w:sz w:val="16"/>
        </w:rPr>
        <w:t> </w:t>
      </w:r>
      <w:r>
        <w:rPr>
          <w:sz w:val="16"/>
        </w:rPr>
        <w:t>of candidates</w:t>
      </w:r>
      <w:r>
        <w:rPr>
          <w:spacing w:val="-1"/>
          <w:sz w:val="16"/>
        </w:rPr>
        <w:t> </w:t>
      </w:r>
      <w:r>
        <w:rPr>
          <w:sz w:val="16"/>
        </w:rPr>
        <w:t>meet</w:t>
      </w:r>
      <w:r>
        <w:rPr>
          <w:spacing w:val="-3"/>
          <w:sz w:val="16"/>
        </w:rPr>
        <w:t> </w:t>
      </w: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criterion.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1" w:after="0"/>
        <w:ind w:left="120" w:right="232" w:firstLine="0"/>
        <w:jc w:val="left"/>
        <w:rPr>
          <w:sz w:val="16"/>
        </w:rPr>
      </w:pPr>
      <w:r>
        <w:rPr>
          <w:sz w:val="16"/>
        </w:rPr>
        <w:t>Percentage of respondents who reported on average “Frequently” or “Always/Almost Always” on the field observation questions of the Exit Survey. The statewide average is the percentage of all</w:t>
      </w:r>
      <w:r>
        <w:rPr>
          <w:spacing w:val="1"/>
          <w:sz w:val="16"/>
        </w:rPr>
        <w:t> </w:t>
      </w:r>
      <w:r>
        <w:rPr>
          <w:sz w:val="16"/>
        </w:rPr>
        <w:t>respondents who reported on average “Frequently” or “Always/Almost Always” on the field observation questions of the Exit Survey. More information on the Exit Survey is available on the</w:t>
      </w:r>
      <w:r>
        <w:rPr>
          <w:color w:val="0462C1"/>
          <w:sz w:val="16"/>
        </w:rPr>
        <w:t> </w:t>
      </w:r>
      <w:hyperlink r:id="rId9">
        <w:r>
          <w:rPr>
            <w:color w:val="0462C1"/>
            <w:sz w:val="16"/>
            <w:u w:val="single" w:color="0462C1"/>
          </w:rPr>
          <w:t>Program</w:t>
        </w:r>
      </w:hyperlink>
      <w:r>
        <w:rPr>
          <w:color w:val="0462C1"/>
          <w:spacing w:val="1"/>
          <w:sz w:val="16"/>
        </w:rPr>
        <w:t> </w:t>
      </w:r>
      <w:hyperlink r:id="rId9">
        <w:r>
          <w:rPr>
            <w:color w:val="0462C1"/>
            <w:sz w:val="16"/>
            <w:u w:val="single" w:color="0462C1"/>
          </w:rPr>
          <w:t>Provider</w:t>
        </w:r>
        <w:r>
          <w:rPr>
            <w:color w:val="0462C1"/>
            <w:spacing w:val="-2"/>
            <w:sz w:val="16"/>
            <w:u w:val="single" w:color="0462C1"/>
          </w:rPr>
          <w:t> </w:t>
        </w:r>
        <w:r>
          <w:rPr>
            <w:color w:val="0462C1"/>
            <w:sz w:val="16"/>
            <w:u w:val="single" w:color="0462C1"/>
          </w:rPr>
          <w:t>Resources</w:t>
        </w:r>
        <w:r>
          <w:rPr>
            <w:color w:val="0462C1"/>
            <w:sz w:val="16"/>
          </w:rPr>
          <w:t> </w:t>
        </w:r>
      </w:hyperlink>
      <w:r>
        <w:rPr>
          <w:sz w:val="16"/>
        </w:rPr>
        <w:t>page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TEA web</w:t>
      </w:r>
      <w:r>
        <w:rPr>
          <w:spacing w:val="-1"/>
          <w:sz w:val="16"/>
        </w:rPr>
        <w:t> </w:t>
      </w:r>
      <w:r>
        <w:rPr>
          <w:sz w:val="16"/>
        </w:rPr>
        <w:t>site.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195" w:lineRule="exact" w:before="0" w:after="0"/>
        <w:ind w:left="278" w:right="0" w:hanging="159"/>
        <w:jc w:val="left"/>
        <w:rPr>
          <w:sz w:val="16"/>
        </w:rPr>
      </w:pPr>
      <w:r>
        <w:rPr>
          <w:sz w:val="16"/>
        </w:rPr>
        <w:t>Satisfaction</w:t>
      </w:r>
      <w:r>
        <w:rPr>
          <w:spacing w:val="-3"/>
          <w:sz w:val="16"/>
        </w:rPr>
        <w:t> </w:t>
      </w: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1"/>
          <w:sz w:val="16"/>
        </w:rPr>
        <w:t> </w:t>
      </w:r>
      <w:r>
        <w:rPr>
          <w:sz w:val="16"/>
        </w:rPr>
        <w:t>new</w:t>
      </w:r>
      <w:r>
        <w:rPr>
          <w:spacing w:val="-2"/>
          <w:sz w:val="16"/>
        </w:rPr>
        <w:t> </w:t>
      </w:r>
      <w:r>
        <w:rPr>
          <w:sz w:val="16"/>
        </w:rPr>
        <w:t>teachers</w:t>
      </w:r>
      <w:r>
        <w:rPr>
          <w:spacing w:val="-1"/>
          <w:sz w:val="16"/>
        </w:rPr>
        <w:t> </w:t>
      </w:r>
      <w:r>
        <w:rPr>
          <w:sz w:val="16"/>
        </w:rPr>
        <w:t>after</w:t>
      </w:r>
      <w:r>
        <w:rPr>
          <w:spacing w:val="-1"/>
          <w:sz w:val="16"/>
        </w:rPr>
        <w:t> </w:t>
      </w:r>
      <w:r>
        <w:rPr>
          <w:sz w:val="16"/>
        </w:rPr>
        <w:t>their first</w:t>
      </w:r>
      <w:r>
        <w:rPr>
          <w:spacing w:val="-3"/>
          <w:sz w:val="16"/>
        </w:rPr>
        <w:t> </w:t>
      </w:r>
      <w:r>
        <w:rPr>
          <w:sz w:val="16"/>
        </w:rPr>
        <w:t>year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teaching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3"/>
          <w:sz w:val="16"/>
        </w:rPr>
        <w:t> </w:t>
      </w:r>
      <w:r>
        <w:rPr>
          <w:sz w:val="16"/>
        </w:rPr>
        <w:t>certificate.</w:t>
      </w:r>
      <w:r>
        <w:rPr>
          <w:spacing w:val="33"/>
          <w:sz w:val="16"/>
        </w:rPr>
        <w:t> </w:t>
      </w: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this measure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under</w:t>
      </w:r>
      <w:r>
        <w:rPr>
          <w:spacing w:val="-3"/>
          <w:sz w:val="16"/>
        </w:rPr>
        <w:t> </w:t>
      </w:r>
      <w:r>
        <w:rPr>
          <w:sz w:val="16"/>
        </w:rPr>
        <w:t>development.</w:t>
      </w:r>
    </w:p>
    <w:p>
      <w:pPr>
        <w:spacing w:after="0" w:line="195" w:lineRule="exact"/>
        <w:jc w:val="left"/>
        <w:rPr>
          <w:sz w:val="16"/>
        </w:rPr>
        <w:sectPr>
          <w:type w:val="continuous"/>
          <w:pgSz w:w="15840" w:h="12240" w:orient="landscape"/>
          <w:pgMar w:top="320" w:bottom="660" w:left="13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56"/>
        <w:ind w:left="12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7410450</wp:posOffset>
            </wp:positionH>
            <wp:positionV relativeFrom="paragraph">
              <wp:posOffset>-288626</wp:posOffset>
            </wp:positionV>
            <wp:extent cx="914399" cy="45719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Houston Community College System" w:id="2"/>
      <w:bookmarkEnd w:id="2"/>
      <w:r>
        <w:rPr/>
      </w:r>
      <w:r>
        <w:rPr>
          <w:sz w:val="22"/>
        </w:rPr>
        <w:t>2016-2017</w:t>
      </w:r>
      <w:r>
        <w:rPr>
          <w:spacing w:val="-4"/>
          <w:sz w:val="22"/>
        </w:rPr>
        <w:t> </w:t>
      </w:r>
      <w:r>
        <w:rPr>
          <w:sz w:val="22"/>
        </w:rPr>
        <w:t>Accountability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Educator</w:t>
      </w:r>
      <w:r>
        <w:rPr>
          <w:spacing w:val="-3"/>
          <w:sz w:val="22"/>
        </w:rPr>
        <w:t> </w:t>
      </w:r>
      <w:r>
        <w:rPr>
          <w:sz w:val="22"/>
        </w:rPr>
        <w:t>Preparation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October</w:t>
      </w:r>
      <w:r>
        <w:rPr>
          <w:spacing w:val="43"/>
          <w:sz w:val="22"/>
        </w:rPr>
        <w:t> </w:t>
      </w:r>
      <w:r>
        <w:rPr>
          <w:sz w:val="22"/>
        </w:rPr>
        <w:t>24,</w:t>
      </w:r>
      <w:r>
        <w:rPr>
          <w:spacing w:val="-4"/>
          <w:sz w:val="22"/>
        </w:rPr>
        <w:t> </w:t>
      </w:r>
      <w:r>
        <w:rPr>
          <w:sz w:val="22"/>
        </w:rPr>
        <w:t>2018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tabs>
          <w:tab w:pos="8404" w:val="left" w:leader="none"/>
        </w:tabs>
        <w:rPr>
          <w:b w:val="0"/>
        </w:rPr>
      </w:pPr>
      <w:r>
        <w:rPr>
          <w:b w:val="0"/>
          <w:color w:val="2D74B5"/>
        </w:rPr>
        <w:t>Institution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Name: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Houston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Community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College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System</w:t>
        <w:tab/>
        <w:t>County/District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Number: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101506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10"/>
        <w:rPr>
          <w:rFonts w:ascii="Calibri Light"/>
          <w:b w:val="0"/>
          <w:sz w:val="15"/>
        </w:rPr>
      </w:pPr>
    </w:p>
    <w:p>
      <w:pPr>
        <w:spacing w:before="55"/>
        <w:ind w:left="120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sz w:val="22"/>
        </w:rPr>
        <w:t>:</w:t>
      </w:r>
      <w:r>
        <w:rPr>
          <w:spacing w:val="46"/>
          <w:sz w:val="22"/>
        </w:rPr>
        <w:t> </w:t>
      </w:r>
      <w:r>
        <w:rPr>
          <w:sz w:val="22"/>
        </w:rPr>
        <w:t>Geraldine</w:t>
      </w:r>
      <w:r>
        <w:rPr>
          <w:spacing w:val="-1"/>
          <w:sz w:val="22"/>
        </w:rPr>
        <w:t> </w:t>
      </w:r>
      <w:r>
        <w:rPr>
          <w:sz w:val="22"/>
        </w:rPr>
        <w:t>Gibson</w:t>
      </w:r>
    </w:p>
    <w:p>
      <w:pPr>
        <w:pStyle w:val="Heading3"/>
      </w:pPr>
      <w:r>
        <w:rPr>
          <w:b/>
        </w:rPr>
        <w:t>Address</w:t>
      </w:r>
      <w:r>
        <w:rPr/>
        <w:t>:</w:t>
      </w:r>
      <w:r>
        <w:rPr>
          <w:spacing w:val="-3"/>
        </w:rPr>
        <w:t> </w:t>
      </w:r>
      <w:r>
        <w:rPr/>
        <w:t>3601</w:t>
      </w:r>
      <w:r>
        <w:rPr>
          <w:spacing w:val="-3"/>
        </w:rPr>
        <w:t> </w:t>
      </w:r>
      <w:r>
        <w:rPr/>
        <w:t>Fannin,</w:t>
      </w:r>
      <w:r>
        <w:rPr>
          <w:spacing w:val="-1"/>
        </w:rPr>
        <w:t> </w:t>
      </w:r>
      <w:r>
        <w:rPr/>
        <w:t>Houston,</w:t>
      </w:r>
      <w:r>
        <w:rPr>
          <w:spacing w:val="-2"/>
        </w:rPr>
        <w:t> </w:t>
      </w:r>
      <w:r>
        <w:rPr/>
        <w:t>TX</w:t>
      </w:r>
      <w:r>
        <w:rPr>
          <w:spacing w:val="-2"/>
        </w:rPr>
        <w:t> </w:t>
      </w:r>
      <w:r>
        <w:rPr/>
        <w:t>77004</w:t>
      </w:r>
    </w:p>
    <w:p>
      <w:pPr>
        <w:tabs>
          <w:tab w:pos="2279" w:val="left" w:leader="none"/>
        </w:tabs>
        <w:spacing w:line="268" w:lineRule="exact" w:before="0"/>
        <w:ind w:left="119" w:right="0" w:firstLine="0"/>
        <w:jc w:val="left"/>
        <w:rPr>
          <w:sz w:val="22"/>
        </w:rPr>
      </w:pPr>
      <w:r>
        <w:rPr>
          <w:b/>
          <w:sz w:val="22"/>
        </w:rPr>
        <w:t>Phone:</w:t>
      </w:r>
      <w:r>
        <w:rPr>
          <w:b/>
          <w:spacing w:val="-4"/>
          <w:sz w:val="22"/>
        </w:rPr>
        <w:t> </w:t>
      </w:r>
      <w:r>
        <w:rPr>
          <w:sz w:val="22"/>
        </w:rPr>
        <w:t>713-718-2856</w:t>
        <w:tab/>
      </w:r>
      <w:r>
        <w:rPr>
          <w:b/>
          <w:sz w:val="22"/>
        </w:rPr>
        <w:t>Web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Address:</w:t>
      </w:r>
      <w:r>
        <w:rPr>
          <w:b/>
          <w:spacing w:val="-4"/>
          <w:sz w:val="22"/>
        </w:rPr>
        <w:t> </w:t>
      </w:r>
      <w:hyperlink r:id="rId7">
        <w:r>
          <w:rPr>
            <w:sz w:val="22"/>
          </w:rPr>
          <w:t>www.hccs.edu/acp</w:t>
        </w:r>
      </w:hyperlink>
    </w:p>
    <w:p>
      <w:pPr>
        <w:spacing w:line="268" w:lineRule="exact" w:before="0"/>
        <w:ind w:left="119" w:right="0" w:firstLine="0"/>
        <w:jc w:val="left"/>
        <w:rPr>
          <w:sz w:val="22"/>
        </w:rPr>
      </w:pPr>
      <w:r>
        <w:rPr>
          <w:b/>
          <w:sz w:val="22"/>
        </w:rPr>
        <w:t>Program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Type:</w:t>
      </w:r>
      <w:r>
        <w:rPr>
          <w:b/>
          <w:spacing w:val="-4"/>
          <w:sz w:val="22"/>
        </w:rPr>
        <w:t> </w:t>
      </w:r>
      <w:r>
        <w:rPr>
          <w:sz w:val="22"/>
        </w:rPr>
        <w:t>Alternative</w:t>
      </w:r>
      <w:r>
        <w:rPr>
          <w:spacing w:val="43"/>
          <w:sz w:val="22"/>
        </w:rPr>
        <w:t> </w:t>
      </w:r>
      <w:r>
        <w:rPr>
          <w:b/>
          <w:sz w:val="22"/>
        </w:rPr>
        <w:t>Institution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Type:</w:t>
      </w:r>
      <w:r>
        <w:rPr>
          <w:b/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College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20" w:right="0" w:firstLine="0"/>
        <w:jc w:val="left"/>
        <w:rPr>
          <w:rFonts w:ascii="Calibri Light" w:hAnsi="Calibri Light"/>
          <w:b w:val="0"/>
          <w:sz w:val="26"/>
        </w:rPr>
      </w:pPr>
      <w:bookmarkStart w:name="Houston Community College System – Minim" w:id="3"/>
      <w:bookmarkEnd w:id="3"/>
      <w:r>
        <w:rPr/>
      </w:r>
      <w:r>
        <w:rPr>
          <w:rFonts w:ascii="Calibri Light" w:hAnsi="Calibri Light"/>
          <w:b w:val="0"/>
          <w:color w:val="2D74B5"/>
          <w:sz w:val="26"/>
        </w:rPr>
        <w:t>Houston</w:t>
      </w:r>
      <w:r>
        <w:rPr>
          <w:rFonts w:ascii="Calibri Light" w:hAnsi="Calibri Light"/>
          <w:b w:val="0"/>
          <w:color w:val="2D74B5"/>
          <w:spacing w:val="-3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Community</w:t>
      </w:r>
      <w:r>
        <w:rPr>
          <w:rFonts w:ascii="Calibri Light" w:hAnsi="Calibri Light"/>
          <w:b w:val="0"/>
          <w:color w:val="2D74B5"/>
          <w:spacing w:val="-3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College</w:t>
      </w:r>
      <w:r>
        <w:rPr>
          <w:rFonts w:ascii="Calibri Light" w:hAnsi="Calibri Light"/>
          <w:b w:val="0"/>
          <w:color w:val="2D74B5"/>
          <w:spacing w:val="-4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System</w:t>
      </w:r>
      <w:r>
        <w:rPr>
          <w:rFonts w:ascii="Calibri Light" w:hAnsi="Calibri Light"/>
          <w:b w:val="0"/>
          <w:color w:val="2D74B5"/>
          <w:spacing w:val="-3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–</w:t>
      </w:r>
      <w:r>
        <w:rPr>
          <w:rFonts w:ascii="Calibri Light" w:hAnsi="Calibri Light"/>
          <w:b w:val="0"/>
          <w:color w:val="2D74B5"/>
          <w:spacing w:val="-3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Minimum</w:t>
      </w:r>
      <w:r>
        <w:rPr>
          <w:rFonts w:ascii="Calibri Light" w:hAnsi="Calibri Light"/>
          <w:b w:val="0"/>
          <w:color w:val="2D74B5"/>
          <w:spacing w:val="-3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Accountability</w:t>
      </w:r>
      <w:r>
        <w:rPr>
          <w:rFonts w:ascii="Calibri Light" w:hAnsi="Calibri Light"/>
          <w:b w:val="0"/>
          <w:color w:val="2D74B5"/>
          <w:spacing w:val="-2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Standards</w:t>
      </w:r>
      <w:r>
        <w:rPr>
          <w:rFonts w:ascii="Calibri Light" w:hAnsi="Calibri Light"/>
          <w:b w:val="0"/>
          <w:color w:val="2D74B5"/>
          <w:spacing w:val="-3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–</w:t>
      </w:r>
      <w:r>
        <w:rPr>
          <w:rFonts w:ascii="Calibri Light" w:hAnsi="Calibri Light"/>
          <w:b w:val="0"/>
          <w:color w:val="2D74B5"/>
          <w:spacing w:val="-5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TEC</w:t>
      </w:r>
      <w:r>
        <w:rPr>
          <w:rFonts w:ascii="Calibri Light" w:hAnsi="Calibri Light"/>
          <w:b w:val="0"/>
          <w:color w:val="2D74B5"/>
          <w:spacing w:val="-4"/>
          <w:sz w:val="26"/>
        </w:rPr>
        <w:t> </w:t>
      </w:r>
      <w:r>
        <w:rPr>
          <w:rFonts w:ascii="Calibri Light" w:hAnsi="Calibri Light"/>
          <w:b w:val="0"/>
          <w:color w:val="2D74B5"/>
          <w:sz w:val="26"/>
        </w:rPr>
        <w:t>21.045(a)</w:t>
      </w:r>
    </w:p>
    <w:p>
      <w:pPr>
        <w:pStyle w:val="BodyText"/>
        <w:rPr>
          <w:rFonts w:ascii="Calibri Light"/>
          <w:b w:val="0"/>
        </w:rPr>
      </w:pPr>
    </w:p>
    <w:tbl>
      <w:tblPr>
        <w:tblW w:w="0" w:type="auto"/>
        <w:jc w:val="left"/>
        <w:tblInd w:w="127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9"/>
        <w:gridCol w:w="2180"/>
        <w:gridCol w:w="2178"/>
        <w:gridCol w:w="3122"/>
      </w:tblGrid>
      <w:tr>
        <w:trPr>
          <w:trHeight w:val="523" w:hRule="atLeast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9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Standard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9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2015-2016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9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2016-2017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before="9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Statewide</w:t>
            </w:r>
            <w:r>
              <w:rPr>
                <w:b/>
                <w:color w:val="FFFFFF"/>
                <w:spacing w:val="-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2016-2017</w:t>
            </w:r>
          </w:p>
        </w:tc>
      </w:tr>
      <w:tr>
        <w:trPr>
          <w:trHeight w:val="267" w:hRule="atLeast"/>
        </w:trPr>
        <w:tc>
          <w:tcPr>
            <w:tcW w:w="529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Accreditation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  <w:r>
              <w:rPr>
                <w:b/>
                <w:sz w:val="22"/>
                <w:vertAlign w:val="superscript"/>
              </w:rPr>
              <w:t>1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Accredited</w:t>
            </w:r>
          </w:p>
        </w:tc>
        <w:tc>
          <w:tcPr>
            <w:tcW w:w="2178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Accredited</w:t>
            </w:r>
          </w:p>
        </w:tc>
        <w:tc>
          <w:tcPr>
            <w:tcW w:w="3122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Accredited</w:t>
            </w:r>
          </w:p>
        </w:tc>
      </w:tr>
      <w:tr>
        <w:trPr>
          <w:trHeight w:val="537" w:hRule="atLeast"/>
        </w:trPr>
        <w:tc>
          <w:tcPr>
            <w:tcW w:w="5299" w:type="dxa"/>
          </w:tcPr>
          <w:p>
            <w:pPr>
              <w:pStyle w:val="TableParagraph"/>
              <w:spacing w:line="268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Completers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Passing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Certification</w:t>
            </w:r>
          </w:p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Examinations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218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2178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312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96%</w:t>
            </w:r>
          </w:p>
        </w:tc>
      </w:tr>
      <w:tr>
        <w:trPr>
          <w:trHeight w:val="537" w:hRule="atLeast"/>
        </w:trPr>
        <w:tc>
          <w:tcPr>
            <w:tcW w:w="5299" w:type="dxa"/>
            <w:shd w:val="clear" w:color="auto" w:fill="DEEAF6"/>
          </w:tcPr>
          <w:p>
            <w:pPr>
              <w:pStyle w:val="TableParagraph"/>
              <w:spacing w:line="268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individuals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passing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PPR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certification</w:t>
            </w:r>
          </w:p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examinations</w:t>
            </w:r>
            <w:r>
              <w:rPr>
                <w:b/>
                <w:sz w:val="22"/>
                <w:vertAlign w:val="superscript"/>
              </w:rPr>
              <w:t>3</w:t>
            </w:r>
          </w:p>
        </w:tc>
        <w:tc>
          <w:tcPr>
            <w:tcW w:w="2180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</w:tc>
        <w:tc>
          <w:tcPr>
            <w:tcW w:w="2178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3122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98%</w:t>
            </w:r>
          </w:p>
        </w:tc>
      </w:tr>
      <w:tr>
        <w:trPr>
          <w:trHeight w:val="537" w:hRule="atLeast"/>
        </w:trPr>
        <w:tc>
          <w:tcPr>
            <w:tcW w:w="5299" w:type="dxa"/>
          </w:tcPr>
          <w:p>
            <w:pPr>
              <w:pStyle w:val="TableParagraph"/>
              <w:spacing w:line="270" w:lineRule="atLeas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1b: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individuals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passing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non-PPR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certification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examinations</w:t>
            </w:r>
            <w:r>
              <w:rPr>
                <w:b/>
                <w:sz w:val="22"/>
                <w:vertAlign w:val="superscript"/>
              </w:rPr>
              <w:t>4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</w:tc>
        <w:tc>
          <w:tcPr>
            <w:tcW w:w="21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87%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91%</w:t>
            </w:r>
          </w:p>
        </w:tc>
      </w:tr>
      <w:tr>
        <w:trPr>
          <w:trHeight w:val="265" w:hRule="atLeast"/>
        </w:trPr>
        <w:tc>
          <w:tcPr>
            <w:tcW w:w="5299" w:type="dxa"/>
            <w:shd w:val="clear" w:color="auto" w:fill="DEEAF6"/>
          </w:tcPr>
          <w:p>
            <w:pPr>
              <w:pStyle w:val="TableParagraph"/>
              <w:spacing w:line="24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Principal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Appraisal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  <w:r>
              <w:rPr>
                <w:b/>
                <w:sz w:val="22"/>
                <w:vertAlign w:val="superscript"/>
              </w:rPr>
              <w:t>5</w:t>
            </w:r>
          </w:p>
        </w:tc>
        <w:tc>
          <w:tcPr>
            <w:tcW w:w="2180" w:type="dxa"/>
            <w:shd w:val="clear" w:color="auto" w:fill="DEEAF6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2178" w:type="dxa"/>
            <w:shd w:val="clear" w:color="auto" w:fill="DEEAF6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3122" w:type="dxa"/>
            <w:shd w:val="clear" w:color="auto" w:fill="DEEAF6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73%</w:t>
            </w:r>
          </w:p>
        </w:tc>
      </w:tr>
      <w:tr>
        <w:trPr>
          <w:trHeight w:val="449" w:hRule="atLeast"/>
        </w:trPr>
        <w:tc>
          <w:tcPr>
            <w:tcW w:w="5299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Improvement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Achievement</w:t>
            </w:r>
            <w:r>
              <w:rPr>
                <w:b/>
                <w:sz w:val="22"/>
                <w:vertAlign w:val="superscript"/>
              </w:rPr>
              <w:t>6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  <w:tc>
          <w:tcPr>
            <w:tcW w:w="21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</w:tr>
      <w:tr>
        <w:trPr>
          <w:trHeight w:val="537" w:hRule="atLeast"/>
        </w:trPr>
        <w:tc>
          <w:tcPr>
            <w:tcW w:w="5299" w:type="dxa"/>
            <w:shd w:val="clear" w:color="auto" w:fill="DEEAF6"/>
          </w:tcPr>
          <w:p>
            <w:pPr>
              <w:pStyle w:val="TableParagraph"/>
              <w:spacing w:line="270" w:lineRule="atLeast"/>
              <w:ind w:left="107" w:right="1082"/>
              <w:rPr>
                <w:b/>
                <w:sz w:val="22"/>
              </w:rPr>
            </w:pPr>
            <w:r>
              <w:rPr>
                <w:b/>
                <w:sz w:val="22"/>
              </w:rPr>
              <w:t>Indicator 4a. Frequency and duration of field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observations: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Interns</w:t>
            </w:r>
            <w:r>
              <w:rPr>
                <w:b/>
                <w:sz w:val="22"/>
                <w:vertAlign w:val="superscript"/>
              </w:rPr>
              <w:t>7</w:t>
            </w:r>
          </w:p>
        </w:tc>
        <w:tc>
          <w:tcPr>
            <w:tcW w:w="2180" w:type="dxa"/>
            <w:shd w:val="clear" w:color="auto" w:fill="DEEAF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Greater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than 95%</w:t>
            </w:r>
          </w:p>
        </w:tc>
        <w:tc>
          <w:tcPr>
            <w:tcW w:w="2178" w:type="dxa"/>
            <w:shd w:val="clear" w:color="auto" w:fill="DEEAF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Greater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than 95%</w:t>
            </w:r>
          </w:p>
        </w:tc>
        <w:tc>
          <w:tcPr>
            <w:tcW w:w="3122" w:type="dxa"/>
            <w:shd w:val="clear" w:color="auto" w:fill="DEEAF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86%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EPPs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Greater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95%</w:t>
            </w:r>
          </w:p>
        </w:tc>
      </w:tr>
      <w:tr>
        <w:trPr>
          <w:trHeight w:val="534" w:hRule="atLeast"/>
        </w:trPr>
        <w:tc>
          <w:tcPr>
            <w:tcW w:w="5299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4a.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Frequency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duration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field</w:t>
            </w:r>
          </w:p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observations: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Clinical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  <w:r>
              <w:rPr>
                <w:b/>
                <w:sz w:val="22"/>
                <w:vertAlign w:val="superscript"/>
              </w:rPr>
              <w:t>8</w:t>
            </w:r>
          </w:p>
        </w:tc>
        <w:tc>
          <w:tcPr>
            <w:tcW w:w="2180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</w:tc>
        <w:tc>
          <w:tcPr>
            <w:tcW w:w="2178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</w:tc>
        <w:tc>
          <w:tcPr>
            <w:tcW w:w="3122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80%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EPPs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Greater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95%</w:t>
            </w:r>
          </w:p>
        </w:tc>
      </w:tr>
      <w:tr>
        <w:trPr>
          <w:trHeight w:val="268" w:hRule="atLeast"/>
        </w:trPr>
        <w:tc>
          <w:tcPr>
            <w:tcW w:w="5299" w:type="dxa"/>
            <w:shd w:val="clear" w:color="auto" w:fill="DEEAF6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4b: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Quality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Field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Supervision</w:t>
            </w:r>
            <w:r>
              <w:rPr>
                <w:b/>
                <w:sz w:val="22"/>
                <w:vertAlign w:val="superscript"/>
              </w:rPr>
              <w:t>9</w:t>
            </w:r>
          </w:p>
        </w:tc>
        <w:tc>
          <w:tcPr>
            <w:tcW w:w="2180" w:type="dxa"/>
            <w:shd w:val="clear" w:color="auto" w:fill="DEEAF6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  <w:tc>
          <w:tcPr>
            <w:tcW w:w="2178" w:type="dxa"/>
            <w:shd w:val="clear" w:color="auto" w:fill="DEEAF6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73%</w:t>
            </w:r>
          </w:p>
        </w:tc>
        <w:tc>
          <w:tcPr>
            <w:tcW w:w="3122" w:type="dxa"/>
            <w:shd w:val="clear" w:color="auto" w:fill="DEEAF6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95%</w:t>
            </w:r>
          </w:p>
        </w:tc>
      </w:tr>
      <w:tr>
        <w:trPr>
          <w:trHeight w:val="395" w:hRule="atLeast"/>
        </w:trPr>
        <w:tc>
          <w:tcPr>
            <w:tcW w:w="5299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5: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Satisfaction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  <w:r>
              <w:rPr>
                <w:b/>
                <w:sz w:val="22"/>
                <w:vertAlign w:val="superscript"/>
              </w:rPr>
              <w:t>10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  <w:tc>
          <w:tcPr>
            <w:tcW w:w="21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472" w:top="280" w:bottom="660" w:left="1320" w:right="1260"/>
        </w:sectPr>
      </w:pPr>
    </w:p>
    <w:p>
      <w:pPr>
        <w:pStyle w:val="BodyText"/>
        <w:ind w:left="8527"/>
        <w:rPr>
          <w:rFonts w:ascii="Calibri Light"/>
          <w:sz w:val="20"/>
        </w:rPr>
      </w:pPr>
      <w:r>
        <w:rPr>
          <w:rFonts w:ascii="Calibri Light"/>
          <w:sz w:val="20"/>
        </w:rPr>
        <w:drawing>
          <wp:inline distT="0" distB="0" distL="0" distR="0">
            <wp:extent cx="764236" cy="402335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36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sz w:val="20"/>
        </w:rPr>
      </w:r>
    </w:p>
    <w:p>
      <w:pPr>
        <w:pStyle w:val="Heading3"/>
        <w:spacing w:before="51"/>
        <w:ind w:left="1823"/>
      </w:pPr>
      <w:bookmarkStart w:name="Houston Community College System_0" w:id="4"/>
      <w:bookmarkEnd w:id="4"/>
      <w:r>
        <w:rPr/>
      </w:r>
      <w:r>
        <w:rPr/>
        <w:t>2017-2018</w:t>
      </w:r>
      <w:r>
        <w:rPr>
          <w:spacing w:val="-4"/>
        </w:rPr>
        <w:t> </w:t>
      </w:r>
      <w:r>
        <w:rPr/>
        <w:t>Accountability System for</w:t>
      </w:r>
      <w:r>
        <w:rPr>
          <w:spacing w:val="-4"/>
        </w:rPr>
        <w:t> </w:t>
      </w:r>
      <w:r>
        <w:rPr/>
        <w:t>Educator</w:t>
      </w:r>
      <w:r>
        <w:rPr>
          <w:spacing w:val="-3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– April</w:t>
      </w:r>
      <w:r>
        <w:rPr>
          <w:spacing w:val="-5"/>
        </w:rPr>
        <w:t> </w:t>
      </w:r>
      <w:r>
        <w:rPr/>
        <w:t>29,</w:t>
      </w:r>
      <w:r>
        <w:rPr>
          <w:spacing w:val="-4"/>
        </w:rPr>
        <w:t> </w:t>
      </w:r>
      <w:r>
        <w:rPr/>
        <w:t>2019</w:t>
      </w:r>
    </w:p>
    <w:p>
      <w:pPr>
        <w:pStyle w:val="BodyText"/>
        <w:spacing w:before="4"/>
        <w:rPr>
          <w:sz w:val="26"/>
        </w:rPr>
      </w:pPr>
    </w:p>
    <w:p>
      <w:pPr>
        <w:spacing w:before="44"/>
        <w:ind w:left="304" w:right="3853" w:firstLine="0"/>
        <w:jc w:val="left"/>
        <w:rPr>
          <w:rFonts w:ascii="Calibri Light"/>
          <w:b w:val="0"/>
          <w:sz w:val="28"/>
        </w:rPr>
      </w:pPr>
      <w:r>
        <w:rPr>
          <w:rFonts w:ascii="Calibri Light"/>
          <w:b w:val="0"/>
          <w:color w:val="630404"/>
          <w:spacing w:val="-2"/>
          <w:sz w:val="28"/>
        </w:rPr>
        <w:t>Institution</w:t>
      </w:r>
      <w:r>
        <w:rPr>
          <w:rFonts w:ascii="Calibri Light"/>
          <w:b w:val="0"/>
          <w:color w:val="630404"/>
          <w:spacing w:val="-12"/>
          <w:sz w:val="28"/>
        </w:rPr>
        <w:t> </w:t>
      </w:r>
      <w:r>
        <w:rPr>
          <w:rFonts w:ascii="Calibri Light"/>
          <w:b w:val="0"/>
          <w:color w:val="630404"/>
          <w:spacing w:val="-1"/>
          <w:sz w:val="28"/>
        </w:rPr>
        <w:t>Name:</w:t>
      </w:r>
      <w:r>
        <w:rPr>
          <w:rFonts w:ascii="Calibri Light"/>
          <w:b w:val="0"/>
          <w:color w:val="630404"/>
          <w:spacing w:val="-11"/>
          <w:sz w:val="28"/>
        </w:rPr>
        <w:t> </w:t>
      </w:r>
      <w:r>
        <w:rPr>
          <w:rFonts w:ascii="Calibri Light"/>
          <w:b w:val="0"/>
          <w:color w:val="630404"/>
          <w:spacing w:val="-1"/>
          <w:sz w:val="28"/>
        </w:rPr>
        <w:t>Houston</w:t>
      </w:r>
      <w:r>
        <w:rPr>
          <w:rFonts w:ascii="Calibri Light"/>
          <w:b w:val="0"/>
          <w:color w:val="630404"/>
          <w:spacing w:val="-14"/>
          <w:sz w:val="28"/>
        </w:rPr>
        <w:t> </w:t>
      </w:r>
      <w:r>
        <w:rPr>
          <w:rFonts w:ascii="Calibri Light"/>
          <w:b w:val="0"/>
          <w:color w:val="630404"/>
          <w:spacing w:val="-1"/>
          <w:sz w:val="28"/>
        </w:rPr>
        <w:t>Community</w:t>
      </w:r>
      <w:r>
        <w:rPr>
          <w:rFonts w:ascii="Calibri Light"/>
          <w:b w:val="0"/>
          <w:color w:val="630404"/>
          <w:spacing w:val="-14"/>
          <w:sz w:val="28"/>
        </w:rPr>
        <w:t> </w:t>
      </w:r>
      <w:r>
        <w:rPr>
          <w:rFonts w:ascii="Calibri Light"/>
          <w:b w:val="0"/>
          <w:color w:val="630404"/>
          <w:spacing w:val="-1"/>
          <w:sz w:val="28"/>
        </w:rPr>
        <w:t>College</w:t>
      </w:r>
      <w:r>
        <w:rPr>
          <w:rFonts w:ascii="Calibri Light"/>
          <w:b w:val="0"/>
          <w:color w:val="630404"/>
          <w:spacing w:val="-11"/>
          <w:sz w:val="28"/>
        </w:rPr>
        <w:t> </w:t>
      </w:r>
      <w:r>
        <w:rPr>
          <w:rFonts w:ascii="Calibri Light"/>
          <w:b w:val="0"/>
          <w:color w:val="630404"/>
          <w:spacing w:val="-1"/>
          <w:sz w:val="28"/>
        </w:rPr>
        <w:t>System</w:t>
      </w:r>
      <w:r>
        <w:rPr>
          <w:rFonts w:ascii="Calibri Light"/>
          <w:b w:val="0"/>
          <w:color w:val="630404"/>
          <w:spacing w:val="-60"/>
          <w:sz w:val="28"/>
        </w:rPr>
        <w:t> </w:t>
      </w:r>
      <w:r>
        <w:rPr>
          <w:rFonts w:ascii="Calibri Light"/>
          <w:b w:val="0"/>
          <w:color w:val="630404"/>
          <w:sz w:val="28"/>
        </w:rPr>
        <w:t>County/District</w:t>
      </w:r>
      <w:r>
        <w:rPr>
          <w:rFonts w:ascii="Calibri Light"/>
          <w:b w:val="0"/>
          <w:color w:val="630404"/>
          <w:spacing w:val="-7"/>
          <w:sz w:val="28"/>
        </w:rPr>
        <w:t> </w:t>
      </w:r>
      <w:r>
        <w:rPr>
          <w:rFonts w:ascii="Calibri Light"/>
          <w:b w:val="0"/>
          <w:color w:val="630404"/>
          <w:sz w:val="28"/>
        </w:rPr>
        <w:t>Number:</w:t>
      </w:r>
      <w:r>
        <w:rPr>
          <w:rFonts w:ascii="Calibri Light"/>
          <w:b w:val="0"/>
          <w:color w:val="630404"/>
          <w:spacing w:val="-5"/>
          <w:sz w:val="28"/>
        </w:rPr>
        <w:t> </w:t>
      </w:r>
      <w:r>
        <w:rPr>
          <w:rFonts w:ascii="Calibri Light"/>
          <w:b w:val="0"/>
          <w:color w:val="630404"/>
          <w:sz w:val="28"/>
        </w:rPr>
        <w:t>101506</w:t>
      </w:r>
    </w:p>
    <w:p>
      <w:pPr>
        <w:spacing w:before="118"/>
        <w:ind w:left="340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sz w:val="22"/>
        </w:rPr>
        <w:t>:</w:t>
      </w:r>
      <w:r>
        <w:rPr>
          <w:spacing w:val="47"/>
          <w:sz w:val="22"/>
        </w:rPr>
        <w:t> </w:t>
      </w:r>
      <w:r>
        <w:rPr>
          <w:sz w:val="22"/>
        </w:rPr>
        <w:t>Geraldine Gibson</w:t>
      </w:r>
    </w:p>
    <w:p>
      <w:pPr>
        <w:pStyle w:val="Heading3"/>
        <w:ind w:left="340"/>
      </w:pPr>
      <w:r>
        <w:rPr>
          <w:b/>
        </w:rPr>
        <w:t>Address</w:t>
      </w:r>
      <w:r>
        <w:rPr/>
        <w:t>:</w:t>
      </w:r>
      <w:r>
        <w:rPr>
          <w:spacing w:val="-1"/>
        </w:rPr>
        <w:t> </w:t>
      </w:r>
      <w:r>
        <w:rPr/>
        <w:t>3601</w:t>
      </w:r>
      <w:r>
        <w:rPr>
          <w:spacing w:val="-2"/>
        </w:rPr>
        <w:t> </w:t>
      </w:r>
      <w:r>
        <w:rPr/>
        <w:t>FANNIN,</w:t>
      </w:r>
      <w:r>
        <w:rPr>
          <w:spacing w:val="-2"/>
        </w:rPr>
        <w:t> </w:t>
      </w:r>
      <w:r>
        <w:rPr/>
        <w:t>HOUSTON,</w:t>
      </w:r>
      <w:r>
        <w:rPr>
          <w:spacing w:val="-1"/>
        </w:rPr>
        <w:t> </w:t>
      </w:r>
      <w:r>
        <w:rPr/>
        <w:t>TX</w:t>
      </w:r>
      <w:r>
        <w:rPr>
          <w:spacing w:val="-1"/>
        </w:rPr>
        <w:t> </w:t>
      </w:r>
      <w:r>
        <w:rPr/>
        <w:t>77004</w:t>
      </w:r>
    </w:p>
    <w:p>
      <w:pPr>
        <w:spacing w:before="0"/>
        <w:ind w:left="340" w:right="0" w:firstLine="0"/>
        <w:jc w:val="left"/>
        <w:rPr>
          <w:sz w:val="22"/>
        </w:rPr>
      </w:pPr>
      <w:r>
        <w:rPr>
          <w:b/>
          <w:sz w:val="22"/>
        </w:rPr>
        <w:t>Phone:</w:t>
      </w:r>
      <w:r>
        <w:rPr>
          <w:b/>
          <w:spacing w:val="-3"/>
          <w:sz w:val="22"/>
        </w:rPr>
        <w:t> </w:t>
      </w:r>
      <w:r>
        <w:rPr>
          <w:sz w:val="22"/>
        </w:rPr>
        <w:t>(713)</w:t>
      </w:r>
      <w:r>
        <w:rPr>
          <w:spacing w:val="-5"/>
          <w:sz w:val="22"/>
        </w:rPr>
        <w:t> </w:t>
      </w:r>
      <w:r>
        <w:rPr>
          <w:sz w:val="22"/>
        </w:rPr>
        <w:t>718-2856</w:t>
      </w:r>
      <w:r>
        <w:rPr>
          <w:spacing w:val="47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Address:</w:t>
      </w:r>
      <w:r>
        <w:rPr>
          <w:b/>
          <w:spacing w:val="-2"/>
          <w:sz w:val="22"/>
        </w:rPr>
        <w:t> </w:t>
      </w:r>
      <w:r>
        <w:rPr>
          <w:sz w:val="22"/>
        </w:rPr>
        <w:t>acp.hccs.edu</w:t>
      </w:r>
    </w:p>
    <w:p>
      <w:pPr>
        <w:spacing w:before="0"/>
        <w:ind w:left="340" w:right="0" w:firstLine="0"/>
        <w:jc w:val="left"/>
        <w:rPr>
          <w:sz w:val="22"/>
        </w:rPr>
      </w:pPr>
      <w:r>
        <w:rPr>
          <w:b/>
          <w:sz w:val="22"/>
        </w:rPr>
        <w:t>Program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Type:</w:t>
      </w:r>
      <w:r>
        <w:rPr>
          <w:b/>
          <w:spacing w:val="-1"/>
          <w:sz w:val="22"/>
        </w:rPr>
        <w:t> </w:t>
      </w:r>
      <w:r>
        <w:rPr>
          <w:sz w:val="22"/>
        </w:rPr>
        <w:t>Alternative</w:t>
      </w:r>
    </w:p>
    <w:p>
      <w:pPr>
        <w:spacing w:before="1"/>
        <w:ind w:left="340" w:right="0" w:firstLine="0"/>
        <w:jc w:val="left"/>
        <w:rPr>
          <w:sz w:val="22"/>
        </w:rPr>
      </w:pPr>
      <w:r>
        <w:rPr>
          <w:b/>
          <w:sz w:val="22"/>
        </w:rPr>
        <w:t>Institution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Type:</w:t>
      </w:r>
      <w:r>
        <w:rPr>
          <w:b/>
          <w:spacing w:val="-2"/>
          <w:sz w:val="22"/>
        </w:rPr>
        <w:t> </w:t>
      </w:r>
      <w:r>
        <w:rPr>
          <w:sz w:val="22"/>
        </w:rPr>
        <w:t>Community College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ind w:left="340"/>
        <w:rPr>
          <w:rFonts w:ascii="Arial Black" w:hAnsi="Arial Black"/>
        </w:rPr>
      </w:pPr>
      <w:hyperlink r:id="rId12">
        <w:r>
          <w:rPr>
            <w:b w:val="0"/>
            <w:color w:val="0462C1"/>
            <w:u w:val="single" w:color="0462C1"/>
          </w:rPr>
          <w:t>Minimum</w:t>
        </w:r>
        <w:r>
          <w:rPr>
            <w:b w:val="0"/>
            <w:color w:val="0462C1"/>
            <w:spacing w:val="-3"/>
            <w:u w:val="single" w:color="0462C1"/>
          </w:rPr>
          <w:t> </w:t>
        </w:r>
        <w:r>
          <w:rPr>
            <w:b w:val="0"/>
            <w:color w:val="0462C1"/>
            <w:u w:val="single" w:color="0462C1"/>
          </w:rPr>
          <w:t>Accountability</w:t>
        </w:r>
        <w:r>
          <w:rPr>
            <w:b w:val="0"/>
            <w:color w:val="0462C1"/>
            <w:spacing w:val="-3"/>
            <w:u w:val="single" w:color="0462C1"/>
          </w:rPr>
          <w:t> </w:t>
        </w:r>
        <w:r>
          <w:rPr>
            <w:b w:val="0"/>
            <w:color w:val="0462C1"/>
            <w:u w:val="single" w:color="0462C1"/>
          </w:rPr>
          <w:t>Standards –</w:t>
        </w:r>
        <w:r>
          <w:rPr>
            <w:b w:val="0"/>
            <w:color w:val="0462C1"/>
            <w:spacing w:val="-2"/>
            <w:u w:val="single" w:color="0462C1"/>
          </w:rPr>
          <w:t> </w:t>
        </w:r>
        <w:r>
          <w:rPr>
            <w:b w:val="0"/>
            <w:color w:val="0462C1"/>
            <w:u w:val="single" w:color="0462C1"/>
          </w:rPr>
          <w:t>TEC</w:t>
        </w:r>
        <w:r>
          <w:rPr>
            <w:b w:val="0"/>
            <w:color w:val="0462C1"/>
            <w:spacing w:val="-1"/>
            <w:u w:val="single" w:color="0462C1"/>
          </w:rPr>
          <w:t> </w:t>
        </w:r>
        <w:r>
          <w:rPr>
            <w:b w:val="0"/>
            <w:color w:val="0462C1"/>
            <w:u w:val="single" w:color="0462C1"/>
          </w:rPr>
          <w:t>21.045(a)</w:t>
        </w:r>
        <w:r>
          <w:rPr>
            <w:rFonts w:ascii="Arial Black" w:hAnsi="Arial Black"/>
            <w:color w:val="0462C1"/>
            <w:u w:val="single" w:color="0462C1"/>
          </w:rPr>
          <w:t>¹</w:t>
        </w:r>
      </w:hyperlink>
    </w:p>
    <w:p>
      <w:pPr>
        <w:pStyle w:val="BodyText"/>
        <w:spacing w:before="12"/>
        <w:rPr>
          <w:rFonts w:ascii="Arial Black"/>
          <w:sz w:val="13"/>
        </w:rPr>
      </w:pPr>
    </w:p>
    <w:tbl>
      <w:tblPr>
        <w:tblW w:w="0" w:type="auto"/>
        <w:jc w:val="left"/>
        <w:tblInd w:w="127" w:type="dxa"/>
        <w:tblBorders>
          <w:top w:val="single" w:sz="4" w:space="0" w:color="44536A"/>
          <w:left w:val="single" w:sz="4" w:space="0" w:color="44536A"/>
          <w:bottom w:val="single" w:sz="4" w:space="0" w:color="44536A"/>
          <w:right w:val="single" w:sz="4" w:space="0" w:color="44536A"/>
          <w:insideH w:val="single" w:sz="4" w:space="0" w:color="44536A"/>
          <w:insideV w:val="single" w:sz="4" w:space="0" w:color="44536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1440"/>
        <w:gridCol w:w="1439"/>
        <w:gridCol w:w="1799"/>
      </w:tblGrid>
      <w:tr>
        <w:trPr>
          <w:trHeight w:val="504" w:hRule="atLeast"/>
        </w:trPr>
        <w:tc>
          <w:tcPr>
            <w:tcW w:w="5259" w:type="dxa"/>
            <w:shd w:val="clear" w:color="auto" w:fill="182B3E"/>
          </w:tcPr>
          <w:p>
            <w:pPr>
              <w:pStyle w:val="TableParagraph"/>
              <w:spacing w:line="280" w:lineRule="exact"/>
              <w:ind w:left="115"/>
              <w:rPr>
                <w:rFonts w:ascii="Arial Black" w:hAnsi="Arial Black"/>
                <w:sz w:val="20"/>
              </w:rPr>
            </w:pPr>
            <w:r>
              <w:rPr>
                <w:rFonts w:ascii="Arial" w:hAnsi="Arial"/>
                <w:b/>
                <w:color w:val="FFFFFF"/>
                <w:w w:val="105"/>
                <w:sz w:val="20"/>
              </w:rPr>
              <w:t>Standard</w:t>
            </w:r>
            <w:r>
              <w:rPr>
                <w:rFonts w:ascii="Arial Black" w:hAnsi="Arial Black"/>
                <w:color w:val="FFFFFF"/>
                <w:w w:val="105"/>
                <w:sz w:val="20"/>
              </w:rPr>
              <w:t>²</w:t>
            </w:r>
          </w:p>
        </w:tc>
        <w:tc>
          <w:tcPr>
            <w:tcW w:w="1440" w:type="dxa"/>
            <w:shd w:val="clear" w:color="auto" w:fill="182B3E"/>
          </w:tcPr>
          <w:p>
            <w:pPr>
              <w:pStyle w:val="TableParagraph"/>
              <w:spacing w:line="229" w:lineRule="exact"/>
              <w:ind w:left="133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2016-2017</w:t>
            </w:r>
          </w:p>
        </w:tc>
        <w:tc>
          <w:tcPr>
            <w:tcW w:w="1439" w:type="dxa"/>
            <w:shd w:val="clear" w:color="auto" w:fill="182B3E"/>
          </w:tcPr>
          <w:p>
            <w:pPr>
              <w:pStyle w:val="TableParagraph"/>
              <w:spacing w:line="229" w:lineRule="exact"/>
              <w:ind w:left="185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2017-2018</w:t>
            </w:r>
          </w:p>
        </w:tc>
        <w:tc>
          <w:tcPr>
            <w:tcW w:w="1799" w:type="dxa"/>
            <w:shd w:val="clear" w:color="auto" w:fill="182B3E"/>
          </w:tcPr>
          <w:p>
            <w:pPr>
              <w:pStyle w:val="TableParagraph"/>
              <w:spacing w:line="242" w:lineRule="auto"/>
              <w:ind w:left="392" w:right="375" w:firstLine="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Statewide</w:t>
            </w:r>
            <w:r>
              <w:rPr>
                <w:rFonts w:ascii="Arial"/>
                <w:b/>
                <w:color w:val="FFFFFF"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2017-2018</w:t>
            </w:r>
          </w:p>
        </w:tc>
      </w:tr>
      <w:tr>
        <w:trPr>
          <w:trHeight w:val="556" w:hRule="atLeast"/>
        </w:trPr>
        <w:tc>
          <w:tcPr>
            <w:tcW w:w="5259" w:type="dxa"/>
            <w:shd w:val="clear" w:color="auto" w:fill="D4DFEE"/>
          </w:tcPr>
          <w:p>
            <w:pPr>
              <w:pStyle w:val="TableParagraph"/>
              <w:spacing w:before="6"/>
              <w:ind w:left="0"/>
              <w:rPr>
                <w:rFonts w:ascii="Arial Black"/>
                <w:sz w:val="11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Accreditation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Status</w:t>
            </w:r>
          </w:p>
        </w:tc>
        <w:tc>
          <w:tcPr>
            <w:tcW w:w="1440" w:type="dxa"/>
            <w:shd w:val="clear" w:color="auto" w:fill="D4DFEE"/>
          </w:tcPr>
          <w:p>
            <w:pPr>
              <w:pStyle w:val="TableParagraph"/>
              <w:spacing w:before="6"/>
              <w:ind w:left="0"/>
              <w:rPr>
                <w:rFonts w:ascii="Arial Black"/>
                <w:sz w:val="11"/>
              </w:rPr>
            </w:pPr>
          </w:p>
          <w:p>
            <w:pPr>
              <w:pStyle w:val="TableParagraph"/>
              <w:spacing w:before="1"/>
              <w:ind w:left="128" w:right="125"/>
              <w:jc w:val="center"/>
              <w:rPr>
                <w:sz w:val="19"/>
              </w:rPr>
            </w:pPr>
            <w:r>
              <w:rPr>
                <w:sz w:val="19"/>
              </w:rPr>
              <w:t>Accredited</w:t>
            </w:r>
          </w:p>
        </w:tc>
        <w:tc>
          <w:tcPr>
            <w:tcW w:w="1439" w:type="dxa"/>
            <w:shd w:val="clear" w:color="auto" w:fill="D4DFEE"/>
          </w:tcPr>
          <w:p>
            <w:pPr>
              <w:pStyle w:val="TableParagraph"/>
              <w:spacing w:before="44"/>
              <w:ind w:left="408" w:right="232" w:hanging="154"/>
              <w:rPr>
                <w:sz w:val="19"/>
              </w:rPr>
            </w:pPr>
            <w:r>
              <w:rPr>
                <w:spacing w:val="-1"/>
                <w:sz w:val="19"/>
              </w:rPr>
              <w:t>Accredited </w:t>
            </w:r>
            <w:r>
              <w:rPr>
                <w:sz w:val="19"/>
              </w:rPr>
              <w:t>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Warned</w:t>
            </w:r>
          </w:p>
        </w:tc>
        <w:tc>
          <w:tcPr>
            <w:tcW w:w="1799" w:type="dxa"/>
            <w:shd w:val="clear" w:color="auto" w:fill="AAB5C5"/>
          </w:tcPr>
          <w:p>
            <w:pPr>
              <w:pStyle w:val="TableParagraph"/>
              <w:spacing w:before="6"/>
              <w:ind w:left="0"/>
              <w:rPr>
                <w:rFonts w:ascii="Arial Black"/>
                <w:sz w:val="11"/>
              </w:rPr>
            </w:pPr>
          </w:p>
          <w:p>
            <w:pPr>
              <w:pStyle w:val="TableParagraph"/>
              <w:spacing w:before="1"/>
              <w:ind w:left="363" w:right="352"/>
              <w:jc w:val="center"/>
              <w:rPr>
                <w:sz w:val="19"/>
              </w:rPr>
            </w:pPr>
            <w:r>
              <w:rPr>
                <w:sz w:val="19"/>
              </w:rPr>
              <w:t>59%</w:t>
            </w:r>
          </w:p>
        </w:tc>
      </w:tr>
      <w:tr>
        <w:trPr>
          <w:trHeight w:val="465" w:hRule="atLeast"/>
        </w:trPr>
        <w:tc>
          <w:tcPr>
            <w:tcW w:w="5259" w:type="dxa"/>
          </w:tcPr>
          <w:p>
            <w:pPr>
              <w:pStyle w:val="TableParagraph"/>
              <w:spacing w:line="231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Indicator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1a: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Percent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 individuals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passing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PPR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certification</w:t>
            </w:r>
          </w:p>
          <w:p>
            <w:pPr>
              <w:pStyle w:val="TableParagraph"/>
              <w:spacing w:line="214" w:lineRule="exact" w:before="1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examinations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6"/>
              <w:ind w:left="131" w:right="125"/>
              <w:jc w:val="center"/>
              <w:rPr>
                <w:sz w:val="19"/>
              </w:rPr>
            </w:pPr>
            <w:r>
              <w:rPr>
                <w:sz w:val="19"/>
              </w:rPr>
              <w:t>100%</w:t>
            </w:r>
          </w:p>
        </w:tc>
        <w:tc>
          <w:tcPr>
            <w:tcW w:w="1439" w:type="dxa"/>
          </w:tcPr>
          <w:p>
            <w:pPr>
              <w:pStyle w:val="TableParagraph"/>
              <w:spacing w:before="116"/>
              <w:ind w:left="181" w:right="173"/>
              <w:jc w:val="center"/>
              <w:rPr>
                <w:sz w:val="19"/>
              </w:rPr>
            </w:pPr>
            <w:r>
              <w:rPr>
                <w:sz w:val="19"/>
              </w:rPr>
              <w:t>100%</w:t>
            </w:r>
          </w:p>
        </w:tc>
        <w:tc>
          <w:tcPr>
            <w:tcW w:w="1799" w:type="dxa"/>
            <w:shd w:val="clear" w:color="auto" w:fill="AAB5C5"/>
          </w:tcPr>
          <w:p>
            <w:pPr>
              <w:pStyle w:val="TableParagraph"/>
              <w:spacing w:before="116"/>
              <w:ind w:left="363" w:right="352"/>
              <w:jc w:val="center"/>
              <w:rPr>
                <w:sz w:val="19"/>
              </w:rPr>
            </w:pPr>
            <w:r>
              <w:rPr>
                <w:sz w:val="19"/>
              </w:rPr>
              <w:t>97%</w:t>
            </w:r>
          </w:p>
        </w:tc>
      </w:tr>
      <w:tr>
        <w:trPr>
          <w:trHeight w:val="462" w:hRule="atLeast"/>
        </w:trPr>
        <w:tc>
          <w:tcPr>
            <w:tcW w:w="5259" w:type="dxa"/>
            <w:shd w:val="clear" w:color="auto" w:fill="D4DFEE"/>
          </w:tcPr>
          <w:p>
            <w:pPr>
              <w:pStyle w:val="TableParagraph"/>
              <w:spacing w:line="230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Indicator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1b: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Percent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individuals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passing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non-PPR</w:t>
            </w:r>
          </w:p>
          <w:p>
            <w:pPr>
              <w:pStyle w:val="TableParagraph"/>
              <w:spacing w:line="213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certification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examinations</w:t>
            </w:r>
          </w:p>
        </w:tc>
        <w:tc>
          <w:tcPr>
            <w:tcW w:w="1440" w:type="dxa"/>
            <w:shd w:val="clear" w:color="auto" w:fill="D4DFEE"/>
          </w:tcPr>
          <w:p>
            <w:pPr>
              <w:pStyle w:val="TableParagraph"/>
              <w:spacing w:before="114"/>
              <w:ind w:left="131" w:right="125"/>
              <w:jc w:val="center"/>
              <w:rPr>
                <w:sz w:val="19"/>
              </w:rPr>
            </w:pPr>
            <w:r>
              <w:rPr>
                <w:sz w:val="19"/>
              </w:rPr>
              <w:t>87%</w:t>
            </w:r>
          </w:p>
        </w:tc>
        <w:tc>
          <w:tcPr>
            <w:tcW w:w="1439" w:type="dxa"/>
            <w:shd w:val="clear" w:color="auto" w:fill="D4DFEE"/>
          </w:tcPr>
          <w:p>
            <w:pPr>
              <w:pStyle w:val="TableParagraph"/>
              <w:spacing w:before="114"/>
              <w:ind w:left="181" w:right="173"/>
              <w:jc w:val="center"/>
              <w:rPr>
                <w:sz w:val="19"/>
              </w:rPr>
            </w:pPr>
            <w:r>
              <w:rPr>
                <w:sz w:val="19"/>
              </w:rPr>
              <w:t>85%</w:t>
            </w:r>
          </w:p>
        </w:tc>
        <w:tc>
          <w:tcPr>
            <w:tcW w:w="1799" w:type="dxa"/>
            <w:shd w:val="clear" w:color="auto" w:fill="AAB5C5"/>
          </w:tcPr>
          <w:p>
            <w:pPr>
              <w:pStyle w:val="TableParagraph"/>
              <w:spacing w:before="114"/>
              <w:ind w:left="363" w:right="352"/>
              <w:jc w:val="center"/>
              <w:rPr>
                <w:sz w:val="19"/>
              </w:rPr>
            </w:pPr>
            <w:r>
              <w:rPr>
                <w:sz w:val="19"/>
              </w:rPr>
              <w:t>91%</w:t>
            </w:r>
          </w:p>
        </w:tc>
      </w:tr>
      <w:tr>
        <w:trPr>
          <w:trHeight w:val="448" w:hRule="atLeast"/>
        </w:trPr>
        <w:tc>
          <w:tcPr>
            <w:tcW w:w="5259" w:type="dxa"/>
          </w:tcPr>
          <w:p>
            <w:pPr>
              <w:pStyle w:val="TableParagraph"/>
              <w:spacing w:before="107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Indicator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2: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Principal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Appraisal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First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Year Teachers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7"/>
              <w:ind w:left="131" w:right="125"/>
              <w:jc w:val="center"/>
              <w:rPr>
                <w:sz w:val="19"/>
              </w:rPr>
            </w:pPr>
            <w:r>
              <w:rPr>
                <w:sz w:val="19"/>
              </w:rPr>
              <w:t>33%</w:t>
            </w:r>
          </w:p>
        </w:tc>
        <w:tc>
          <w:tcPr>
            <w:tcW w:w="1439" w:type="dxa"/>
          </w:tcPr>
          <w:p>
            <w:pPr>
              <w:pStyle w:val="TableParagraph"/>
              <w:spacing w:before="107"/>
              <w:ind w:left="181" w:right="173"/>
              <w:jc w:val="center"/>
              <w:rPr>
                <w:sz w:val="19"/>
              </w:rPr>
            </w:pPr>
            <w:r>
              <w:rPr>
                <w:sz w:val="19"/>
              </w:rPr>
              <w:t>57%</w:t>
            </w:r>
          </w:p>
        </w:tc>
        <w:tc>
          <w:tcPr>
            <w:tcW w:w="1799" w:type="dxa"/>
            <w:shd w:val="clear" w:color="auto" w:fill="AAB5C5"/>
          </w:tcPr>
          <w:p>
            <w:pPr>
              <w:pStyle w:val="TableParagraph"/>
              <w:spacing w:before="107"/>
              <w:ind w:left="363" w:right="352"/>
              <w:jc w:val="center"/>
              <w:rPr>
                <w:sz w:val="19"/>
              </w:rPr>
            </w:pPr>
            <w:r>
              <w:rPr>
                <w:sz w:val="19"/>
              </w:rPr>
              <w:t>75%</w:t>
            </w:r>
          </w:p>
        </w:tc>
      </w:tr>
      <w:tr>
        <w:trPr>
          <w:trHeight w:val="232" w:hRule="atLeast"/>
        </w:trPr>
        <w:tc>
          <w:tcPr>
            <w:tcW w:w="5259" w:type="dxa"/>
            <w:shd w:val="clear" w:color="auto" w:fill="D4DFEE"/>
          </w:tcPr>
          <w:p>
            <w:pPr>
              <w:pStyle w:val="TableParagraph"/>
              <w:spacing w:line="212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Indicator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3: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Improvement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Student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Achievement</w:t>
            </w:r>
          </w:p>
        </w:tc>
        <w:tc>
          <w:tcPr>
            <w:tcW w:w="1440" w:type="dxa"/>
            <w:shd w:val="clear" w:color="auto" w:fill="D4DFEE"/>
          </w:tcPr>
          <w:p>
            <w:pPr>
              <w:pStyle w:val="TableParagraph"/>
              <w:spacing w:line="212" w:lineRule="exact"/>
              <w:ind w:left="133" w:right="123"/>
              <w:jc w:val="center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Available</w:t>
            </w:r>
          </w:p>
        </w:tc>
        <w:tc>
          <w:tcPr>
            <w:tcW w:w="1439" w:type="dxa"/>
            <w:shd w:val="clear" w:color="auto" w:fill="D4DFEE"/>
          </w:tcPr>
          <w:p>
            <w:pPr>
              <w:pStyle w:val="TableParagraph"/>
              <w:spacing w:line="212" w:lineRule="exact"/>
              <w:ind w:left="185" w:right="173"/>
              <w:jc w:val="center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Available</w:t>
            </w:r>
          </w:p>
        </w:tc>
        <w:tc>
          <w:tcPr>
            <w:tcW w:w="1799" w:type="dxa"/>
            <w:shd w:val="clear" w:color="auto" w:fill="AAB5C5"/>
          </w:tcPr>
          <w:p>
            <w:pPr>
              <w:pStyle w:val="TableParagraph"/>
              <w:spacing w:line="212" w:lineRule="exact"/>
              <w:ind w:left="366" w:right="352"/>
              <w:jc w:val="center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Available</w:t>
            </w:r>
          </w:p>
        </w:tc>
      </w:tr>
      <w:tr>
        <w:trPr>
          <w:trHeight w:val="928" w:hRule="atLeast"/>
        </w:trPr>
        <w:tc>
          <w:tcPr>
            <w:tcW w:w="5259" w:type="dxa"/>
          </w:tcPr>
          <w:p>
            <w:pPr>
              <w:pStyle w:val="TableParagraph"/>
              <w:spacing w:before="212"/>
              <w:ind w:left="115"/>
              <w:rPr>
                <w:rFonts w:ascii="Arial Black" w:hAnsi="Arial Black"/>
                <w:sz w:val="19"/>
              </w:rPr>
            </w:pPr>
            <w:r>
              <w:rPr>
                <w:b/>
                <w:sz w:val="19"/>
              </w:rPr>
              <w:t>Indicator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4a.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Frequency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duration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field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observations: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Interns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Clinical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Teachers</w:t>
            </w:r>
            <w:r>
              <w:rPr>
                <w:rFonts w:ascii="Arial Black" w:hAnsi="Arial Black"/>
                <w:sz w:val="19"/>
              </w:rPr>
              <w:t>³</w:t>
            </w:r>
          </w:p>
        </w:tc>
        <w:tc>
          <w:tcPr>
            <w:tcW w:w="1440" w:type="dxa"/>
          </w:tcPr>
          <w:p>
            <w:pPr>
              <w:pStyle w:val="TableParagraph"/>
              <w:ind w:left="211" w:right="198" w:hanging="3"/>
              <w:jc w:val="center"/>
              <w:rPr>
                <w:sz w:val="19"/>
              </w:rPr>
            </w:pPr>
            <w:r>
              <w:rPr>
                <w:sz w:val="19"/>
              </w:rPr>
              <w:t>Interns: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Greater than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1"/>
                <w:sz w:val="19"/>
              </w:rPr>
              <w:t>95%;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"/>
                <w:sz w:val="19"/>
              </w:rPr>
              <w:t>Clinical:</w:t>
            </w:r>
          </w:p>
          <w:p>
            <w:pPr>
              <w:pStyle w:val="TableParagraph"/>
              <w:spacing w:line="214" w:lineRule="exact"/>
              <w:ind w:left="133" w:right="125"/>
              <w:jc w:val="center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Applicable</w:t>
            </w:r>
          </w:p>
        </w:tc>
        <w:tc>
          <w:tcPr>
            <w:tcW w:w="1439" w:type="dxa"/>
          </w:tcPr>
          <w:p>
            <w:pPr>
              <w:pStyle w:val="TableParagraph"/>
              <w:spacing w:before="8"/>
              <w:ind w:left="0"/>
              <w:rPr>
                <w:rFonts w:ascii="Arial Black"/>
                <w:sz w:val="24"/>
              </w:rPr>
            </w:pPr>
          </w:p>
          <w:p>
            <w:pPr>
              <w:pStyle w:val="TableParagraph"/>
              <w:ind w:left="181" w:right="173"/>
              <w:jc w:val="center"/>
              <w:rPr>
                <w:sz w:val="19"/>
              </w:rPr>
            </w:pPr>
            <w:r>
              <w:rPr>
                <w:sz w:val="19"/>
              </w:rPr>
              <w:t>100%</w:t>
            </w:r>
          </w:p>
        </w:tc>
        <w:tc>
          <w:tcPr>
            <w:tcW w:w="1799" w:type="dxa"/>
            <w:shd w:val="clear" w:color="auto" w:fill="AAB5C5"/>
          </w:tcPr>
          <w:p>
            <w:pPr>
              <w:pStyle w:val="TableParagraph"/>
              <w:spacing w:before="8"/>
              <w:ind w:left="0"/>
              <w:rPr>
                <w:rFonts w:ascii="Arial Black"/>
                <w:sz w:val="24"/>
              </w:rPr>
            </w:pPr>
          </w:p>
          <w:p>
            <w:pPr>
              <w:pStyle w:val="TableParagraph"/>
              <w:ind w:left="363" w:right="352"/>
              <w:jc w:val="center"/>
              <w:rPr>
                <w:sz w:val="19"/>
              </w:rPr>
            </w:pPr>
            <w:r>
              <w:rPr>
                <w:sz w:val="19"/>
              </w:rPr>
              <w:t>93%</w:t>
            </w:r>
          </w:p>
        </w:tc>
      </w:tr>
      <w:tr>
        <w:trPr>
          <w:trHeight w:val="436" w:hRule="atLeast"/>
        </w:trPr>
        <w:tc>
          <w:tcPr>
            <w:tcW w:w="5259" w:type="dxa"/>
            <w:shd w:val="clear" w:color="auto" w:fill="D4DFEE"/>
          </w:tcPr>
          <w:p>
            <w:pPr>
              <w:pStyle w:val="TableParagraph"/>
              <w:spacing w:before="100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Indicator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4b: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Quality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 Field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Supervision</w:t>
            </w:r>
          </w:p>
        </w:tc>
        <w:tc>
          <w:tcPr>
            <w:tcW w:w="1440" w:type="dxa"/>
            <w:shd w:val="clear" w:color="auto" w:fill="D4DFEE"/>
          </w:tcPr>
          <w:p>
            <w:pPr>
              <w:pStyle w:val="TableParagraph"/>
              <w:spacing w:before="100"/>
              <w:ind w:left="131" w:right="125"/>
              <w:jc w:val="center"/>
              <w:rPr>
                <w:sz w:val="19"/>
              </w:rPr>
            </w:pPr>
            <w:r>
              <w:rPr>
                <w:sz w:val="19"/>
              </w:rPr>
              <w:t>73%</w:t>
            </w:r>
          </w:p>
        </w:tc>
        <w:tc>
          <w:tcPr>
            <w:tcW w:w="1439" w:type="dxa"/>
            <w:shd w:val="clear" w:color="auto" w:fill="D4DFEE"/>
          </w:tcPr>
          <w:p>
            <w:pPr>
              <w:pStyle w:val="TableParagraph"/>
              <w:spacing w:before="100"/>
              <w:ind w:left="181" w:right="173"/>
              <w:jc w:val="center"/>
              <w:rPr>
                <w:sz w:val="19"/>
              </w:rPr>
            </w:pPr>
            <w:r>
              <w:rPr>
                <w:sz w:val="19"/>
              </w:rPr>
              <w:t>47%</w:t>
            </w:r>
          </w:p>
        </w:tc>
        <w:tc>
          <w:tcPr>
            <w:tcW w:w="1799" w:type="dxa"/>
            <w:shd w:val="clear" w:color="auto" w:fill="AAB5C5"/>
          </w:tcPr>
          <w:p>
            <w:pPr>
              <w:pStyle w:val="TableParagraph"/>
              <w:spacing w:before="100"/>
              <w:ind w:left="363" w:right="352"/>
              <w:jc w:val="center"/>
              <w:rPr>
                <w:sz w:val="19"/>
              </w:rPr>
            </w:pPr>
            <w:r>
              <w:rPr>
                <w:sz w:val="19"/>
              </w:rPr>
              <w:t>95%</w:t>
            </w:r>
          </w:p>
        </w:tc>
      </w:tr>
      <w:tr>
        <w:trPr>
          <w:trHeight w:val="230" w:hRule="atLeast"/>
        </w:trPr>
        <w:tc>
          <w:tcPr>
            <w:tcW w:w="5259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Indicator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5: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Satisfaction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New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Teachers</w:t>
            </w:r>
          </w:p>
        </w:tc>
        <w:tc>
          <w:tcPr>
            <w:tcW w:w="1440" w:type="dxa"/>
          </w:tcPr>
          <w:p>
            <w:pPr>
              <w:pStyle w:val="TableParagraph"/>
              <w:spacing w:line="210" w:lineRule="exact"/>
              <w:ind w:left="133" w:right="123"/>
              <w:jc w:val="center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Available</w:t>
            </w:r>
          </w:p>
        </w:tc>
        <w:tc>
          <w:tcPr>
            <w:tcW w:w="1439" w:type="dxa"/>
          </w:tcPr>
          <w:p>
            <w:pPr>
              <w:pStyle w:val="TableParagraph"/>
              <w:spacing w:line="210" w:lineRule="exact"/>
              <w:ind w:left="185" w:right="173"/>
              <w:jc w:val="center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Available</w:t>
            </w:r>
          </w:p>
        </w:tc>
        <w:tc>
          <w:tcPr>
            <w:tcW w:w="1799" w:type="dxa"/>
            <w:shd w:val="clear" w:color="auto" w:fill="AAB5C5"/>
          </w:tcPr>
          <w:p>
            <w:pPr>
              <w:pStyle w:val="TableParagraph"/>
              <w:spacing w:line="210" w:lineRule="exact"/>
              <w:ind w:left="366" w:right="352"/>
              <w:jc w:val="center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Available</w:t>
            </w:r>
          </w:p>
        </w:tc>
      </w:tr>
    </w:tbl>
    <w:p>
      <w:pPr>
        <w:spacing w:before="203"/>
        <w:ind w:left="237" w:right="0" w:firstLine="0"/>
        <w:jc w:val="left"/>
        <w:rPr>
          <w:rFonts w:ascii="Arial Black" w:hAnsi="Arial Black"/>
          <w:sz w:val="26"/>
        </w:rPr>
      </w:pPr>
      <w:hyperlink r:id="rId12">
        <w:r>
          <w:rPr>
            <w:rFonts w:ascii="Calibri Light" w:hAnsi="Calibri Light"/>
            <w:b w:val="0"/>
            <w:color w:val="0462C1"/>
            <w:sz w:val="26"/>
            <w:u w:val="single" w:color="0462C1"/>
          </w:rPr>
          <w:t>Annual</w:t>
        </w:r>
        <w:r>
          <w:rPr>
            <w:rFonts w:ascii="Calibri Light" w:hAnsi="Calibri Light"/>
            <w:b w:val="0"/>
            <w:color w:val="0462C1"/>
            <w:spacing w:val="-5"/>
            <w:sz w:val="26"/>
            <w:u w:val="single" w:color="0462C1"/>
          </w:rPr>
          <w:t> </w:t>
        </w:r>
        <w:r>
          <w:rPr>
            <w:rFonts w:ascii="Calibri Light" w:hAnsi="Calibri Light"/>
            <w:b w:val="0"/>
            <w:color w:val="0462C1"/>
            <w:sz w:val="26"/>
            <w:u w:val="single" w:color="0462C1"/>
          </w:rPr>
          <w:t>Performance</w:t>
        </w:r>
        <w:r>
          <w:rPr>
            <w:rFonts w:ascii="Calibri Light" w:hAnsi="Calibri Light"/>
            <w:b w:val="0"/>
            <w:color w:val="0462C1"/>
            <w:spacing w:val="-2"/>
            <w:sz w:val="26"/>
            <w:u w:val="single" w:color="0462C1"/>
          </w:rPr>
          <w:t> </w:t>
        </w:r>
        <w:r>
          <w:rPr>
            <w:rFonts w:ascii="Calibri Light" w:hAnsi="Calibri Light"/>
            <w:b w:val="0"/>
            <w:color w:val="0462C1"/>
            <w:sz w:val="26"/>
            <w:u w:val="single" w:color="0462C1"/>
          </w:rPr>
          <w:t>Report</w:t>
        </w:r>
        <w:r>
          <w:rPr>
            <w:rFonts w:ascii="Calibri Light" w:hAnsi="Calibri Light"/>
            <w:b w:val="0"/>
            <w:color w:val="0462C1"/>
            <w:spacing w:val="-3"/>
            <w:sz w:val="26"/>
            <w:u w:val="single" w:color="0462C1"/>
          </w:rPr>
          <w:t> </w:t>
        </w:r>
        <w:r>
          <w:rPr>
            <w:rFonts w:ascii="Calibri Light" w:hAnsi="Calibri Light"/>
            <w:b w:val="0"/>
            <w:color w:val="0462C1"/>
            <w:sz w:val="26"/>
            <w:u w:val="single" w:color="0462C1"/>
          </w:rPr>
          <w:t>Indicators</w:t>
        </w:r>
        <w:r>
          <w:rPr>
            <w:rFonts w:ascii="Calibri Light" w:hAnsi="Calibri Light"/>
            <w:b w:val="0"/>
            <w:color w:val="0462C1"/>
            <w:spacing w:val="2"/>
            <w:sz w:val="26"/>
            <w:u w:val="single" w:color="0462C1"/>
          </w:rPr>
          <w:t> </w:t>
        </w:r>
        <w:r>
          <w:rPr>
            <w:rFonts w:ascii="Calibri Light" w:hAnsi="Calibri Light"/>
            <w:b w:val="0"/>
            <w:color w:val="0462C1"/>
            <w:sz w:val="26"/>
            <w:u w:val="single" w:color="0462C1"/>
          </w:rPr>
          <w:t>–</w:t>
        </w:r>
        <w:r>
          <w:rPr>
            <w:rFonts w:ascii="Calibri Light" w:hAnsi="Calibri Light"/>
            <w:b w:val="0"/>
            <w:color w:val="0462C1"/>
            <w:spacing w:val="-3"/>
            <w:sz w:val="26"/>
            <w:u w:val="single" w:color="0462C1"/>
          </w:rPr>
          <w:t> </w:t>
        </w:r>
        <w:r>
          <w:rPr>
            <w:rFonts w:ascii="Calibri Light" w:hAnsi="Calibri Light"/>
            <w:b w:val="0"/>
            <w:color w:val="0462C1"/>
            <w:sz w:val="26"/>
            <w:u w:val="single" w:color="0462C1"/>
          </w:rPr>
          <w:t>TEC 21.045(b)</w:t>
        </w:r>
        <w:r>
          <w:rPr>
            <w:rFonts w:ascii="Arial Black" w:hAnsi="Arial Black"/>
            <w:color w:val="0462C1"/>
            <w:sz w:val="26"/>
            <w:u w:val="single" w:color="0462C1"/>
          </w:rPr>
          <w:t>¹</w:t>
        </w:r>
      </w:hyperlink>
    </w:p>
    <w:p>
      <w:pPr>
        <w:pStyle w:val="BodyText"/>
        <w:spacing w:before="2"/>
        <w:rPr>
          <w:rFonts w:ascii="Arial Black"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1440"/>
        <w:gridCol w:w="1439"/>
        <w:gridCol w:w="1799"/>
      </w:tblGrid>
      <w:tr>
        <w:trPr>
          <w:trHeight w:val="462" w:hRule="atLeast"/>
        </w:trPr>
        <w:tc>
          <w:tcPr>
            <w:tcW w:w="5259" w:type="dxa"/>
            <w:tcBorders>
              <w:bottom w:val="single" w:sz="4" w:space="0" w:color="44536A"/>
            </w:tcBorders>
            <w:shd w:val="clear" w:color="auto" w:fill="132234"/>
          </w:tcPr>
          <w:p>
            <w:pPr>
              <w:pStyle w:val="TableParagraph"/>
              <w:spacing w:line="280" w:lineRule="exact"/>
              <w:ind w:left="115"/>
              <w:rPr>
                <w:rFonts w:ascii="Arial Black" w:hAnsi="Arial Black"/>
                <w:sz w:val="20"/>
              </w:rPr>
            </w:pPr>
            <w:r>
              <w:rPr>
                <w:rFonts w:ascii="Arial" w:hAnsi="Arial"/>
                <w:b/>
                <w:color w:val="FFFFFF"/>
                <w:w w:val="105"/>
                <w:sz w:val="20"/>
              </w:rPr>
              <w:t>Standard</w:t>
            </w:r>
            <w:r>
              <w:rPr>
                <w:rFonts w:ascii="Arial Black" w:hAnsi="Arial Black"/>
                <w:color w:val="FFFFFF"/>
                <w:w w:val="105"/>
                <w:sz w:val="20"/>
              </w:rPr>
              <w:t>²</w:t>
            </w:r>
          </w:p>
        </w:tc>
        <w:tc>
          <w:tcPr>
            <w:tcW w:w="1440" w:type="dxa"/>
            <w:tcBorders>
              <w:bottom w:val="single" w:sz="4" w:space="0" w:color="44536A"/>
            </w:tcBorders>
            <w:shd w:val="clear" w:color="auto" w:fill="132234"/>
          </w:tcPr>
          <w:p>
            <w:pPr>
              <w:pStyle w:val="TableParagraph"/>
              <w:spacing w:line="229" w:lineRule="exact"/>
              <w:ind w:left="133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2016-2017</w:t>
            </w:r>
          </w:p>
        </w:tc>
        <w:tc>
          <w:tcPr>
            <w:tcW w:w="1439" w:type="dxa"/>
            <w:tcBorders>
              <w:bottom w:val="single" w:sz="4" w:space="0" w:color="44536A"/>
            </w:tcBorders>
            <w:shd w:val="clear" w:color="auto" w:fill="132234"/>
          </w:tcPr>
          <w:p>
            <w:pPr>
              <w:pStyle w:val="TableParagraph"/>
              <w:spacing w:line="229" w:lineRule="exact"/>
              <w:ind w:left="185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2017-2018</w:t>
            </w:r>
          </w:p>
        </w:tc>
        <w:tc>
          <w:tcPr>
            <w:tcW w:w="1799" w:type="dxa"/>
            <w:tcBorders>
              <w:bottom w:val="single" w:sz="4" w:space="0" w:color="44536A"/>
            </w:tcBorders>
            <w:shd w:val="clear" w:color="auto" w:fill="132234"/>
          </w:tcPr>
          <w:p>
            <w:pPr>
              <w:pStyle w:val="TableParagraph"/>
              <w:spacing w:line="230" w:lineRule="exact"/>
              <w:ind w:left="392" w:right="375" w:firstLine="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Statewide</w:t>
            </w:r>
            <w:r>
              <w:rPr>
                <w:rFonts w:ascii="Arial"/>
                <w:b/>
                <w:color w:val="FFFFFF"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2017-2018</w:t>
            </w:r>
          </w:p>
        </w:tc>
      </w:tr>
      <w:tr>
        <w:trPr>
          <w:trHeight w:val="395" w:hRule="atLeast"/>
        </w:trPr>
        <w:tc>
          <w:tcPr>
            <w:tcW w:w="525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0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Applicant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Acceptance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Rate</w:t>
            </w:r>
          </w:p>
        </w:tc>
        <w:tc>
          <w:tcPr>
            <w:tcW w:w="1440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0"/>
              <w:ind w:left="131" w:right="125"/>
              <w:jc w:val="center"/>
              <w:rPr>
                <w:sz w:val="19"/>
              </w:rPr>
            </w:pPr>
            <w:r>
              <w:rPr>
                <w:sz w:val="19"/>
              </w:rPr>
              <w:t>34%</w:t>
            </w:r>
          </w:p>
        </w:tc>
        <w:tc>
          <w:tcPr>
            <w:tcW w:w="143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0"/>
              <w:ind w:left="181" w:right="173"/>
              <w:jc w:val="center"/>
              <w:rPr>
                <w:sz w:val="19"/>
              </w:rPr>
            </w:pPr>
            <w:r>
              <w:rPr>
                <w:sz w:val="19"/>
              </w:rPr>
              <w:t>59%</w:t>
            </w:r>
          </w:p>
        </w:tc>
        <w:tc>
          <w:tcPr>
            <w:tcW w:w="179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AB5C5"/>
          </w:tcPr>
          <w:p>
            <w:pPr>
              <w:pStyle w:val="TableParagraph"/>
              <w:spacing w:before="80"/>
              <w:ind w:left="363" w:right="352"/>
              <w:jc w:val="center"/>
              <w:rPr>
                <w:sz w:val="19"/>
              </w:rPr>
            </w:pPr>
            <w:r>
              <w:rPr>
                <w:sz w:val="19"/>
              </w:rPr>
              <w:t>51%</w:t>
            </w:r>
          </w:p>
        </w:tc>
      </w:tr>
      <w:tr>
        <w:trPr>
          <w:trHeight w:val="393" w:hRule="atLeast"/>
        </w:trPr>
        <w:tc>
          <w:tcPr>
            <w:tcW w:w="525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</w:tcPr>
          <w:p>
            <w:pPr>
              <w:pStyle w:val="TableParagraph"/>
              <w:spacing w:before="80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Applied to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Program</w:t>
            </w:r>
          </w:p>
        </w:tc>
        <w:tc>
          <w:tcPr>
            <w:tcW w:w="1440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</w:tcPr>
          <w:p>
            <w:pPr>
              <w:pStyle w:val="TableParagraph"/>
              <w:spacing w:before="80"/>
              <w:ind w:left="133" w:right="123"/>
              <w:jc w:val="center"/>
              <w:rPr>
                <w:sz w:val="19"/>
              </w:rPr>
            </w:pPr>
            <w:r>
              <w:rPr>
                <w:sz w:val="19"/>
              </w:rPr>
              <w:t>140</w:t>
            </w:r>
          </w:p>
        </w:tc>
        <w:tc>
          <w:tcPr>
            <w:tcW w:w="143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</w:tcPr>
          <w:p>
            <w:pPr>
              <w:pStyle w:val="TableParagraph"/>
              <w:spacing w:before="80"/>
              <w:ind w:left="185" w:right="173"/>
              <w:jc w:val="center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179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AB5C5"/>
          </w:tcPr>
          <w:p>
            <w:pPr>
              <w:pStyle w:val="TableParagraph"/>
              <w:spacing w:before="80"/>
              <w:ind w:left="366" w:right="351"/>
              <w:jc w:val="center"/>
              <w:rPr>
                <w:sz w:val="19"/>
              </w:rPr>
            </w:pPr>
            <w:r>
              <w:rPr>
                <w:sz w:val="19"/>
              </w:rPr>
              <w:t>78,659</w:t>
            </w:r>
          </w:p>
        </w:tc>
      </w:tr>
      <w:tr>
        <w:trPr>
          <w:trHeight w:val="395" w:hRule="atLeast"/>
        </w:trPr>
        <w:tc>
          <w:tcPr>
            <w:tcW w:w="525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3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Admitted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Program</w:t>
            </w:r>
          </w:p>
        </w:tc>
        <w:tc>
          <w:tcPr>
            <w:tcW w:w="1440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3"/>
              <w:ind w:left="133" w:right="123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143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3"/>
              <w:ind w:left="185" w:right="173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179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AB5C5"/>
          </w:tcPr>
          <w:p>
            <w:pPr>
              <w:pStyle w:val="TableParagraph"/>
              <w:spacing w:before="83"/>
              <w:ind w:left="366" w:right="351"/>
              <w:jc w:val="center"/>
              <w:rPr>
                <w:sz w:val="19"/>
              </w:rPr>
            </w:pPr>
            <w:r>
              <w:rPr>
                <w:sz w:val="19"/>
              </w:rPr>
              <w:t>40,272</w:t>
            </w:r>
          </w:p>
        </w:tc>
      </w:tr>
      <w:tr>
        <w:trPr>
          <w:trHeight w:val="395" w:hRule="atLeast"/>
        </w:trPr>
        <w:tc>
          <w:tcPr>
            <w:tcW w:w="525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</w:tcPr>
          <w:p>
            <w:pPr>
              <w:pStyle w:val="TableParagraph"/>
              <w:spacing w:before="80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Retained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Program</w:t>
            </w:r>
          </w:p>
        </w:tc>
        <w:tc>
          <w:tcPr>
            <w:tcW w:w="1440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</w:tcPr>
          <w:p>
            <w:pPr>
              <w:pStyle w:val="TableParagraph"/>
              <w:spacing w:before="80"/>
              <w:ind w:left="133" w:right="123"/>
              <w:jc w:val="center"/>
              <w:rPr>
                <w:sz w:val="19"/>
              </w:rPr>
            </w:pPr>
            <w:r>
              <w:rPr>
                <w:sz w:val="19"/>
              </w:rPr>
              <w:t>176</w:t>
            </w:r>
          </w:p>
        </w:tc>
        <w:tc>
          <w:tcPr>
            <w:tcW w:w="143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</w:tcPr>
          <w:p>
            <w:pPr>
              <w:pStyle w:val="TableParagraph"/>
              <w:spacing w:before="80"/>
              <w:ind w:left="185" w:right="173"/>
              <w:jc w:val="center"/>
              <w:rPr>
                <w:sz w:val="19"/>
              </w:rPr>
            </w:pPr>
            <w:r>
              <w:rPr>
                <w:sz w:val="19"/>
              </w:rPr>
              <w:t>237</w:t>
            </w:r>
          </w:p>
        </w:tc>
        <w:tc>
          <w:tcPr>
            <w:tcW w:w="179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AB5C5"/>
          </w:tcPr>
          <w:p>
            <w:pPr>
              <w:pStyle w:val="TableParagraph"/>
              <w:spacing w:before="80"/>
              <w:ind w:left="362" w:right="352"/>
              <w:jc w:val="center"/>
              <w:rPr>
                <w:sz w:val="19"/>
              </w:rPr>
            </w:pPr>
            <w:r>
              <w:rPr>
                <w:sz w:val="19"/>
              </w:rPr>
              <w:t>105,427</w:t>
            </w:r>
          </w:p>
        </w:tc>
      </w:tr>
      <w:tr>
        <w:trPr>
          <w:trHeight w:val="396" w:hRule="atLeast"/>
        </w:trPr>
        <w:tc>
          <w:tcPr>
            <w:tcW w:w="525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1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Completed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Program</w:t>
            </w:r>
          </w:p>
        </w:tc>
        <w:tc>
          <w:tcPr>
            <w:tcW w:w="1440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1"/>
              <w:ind w:left="133" w:right="123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43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1"/>
              <w:ind w:left="185" w:right="173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79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AB5C5"/>
          </w:tcPr>
          <w:p>
            <w:pPr>
              <w:pStyle w:val="TableParagraph"/>
              <w:spacing w:before="81"/>
              <w:ind w:left="366" w:right="351"/>
              <w:jc w:val="center"/>
              <w:rPr>
                <w:sz w:val="19"/>
              </w:rPr>
            </w:pPr>
            <w:r>
              <w:rPr>
                <w:sz w:val="19"/>
              </w:rPr>
              <w:t>28,499</w:t>
            </w:r>
          </w:p>
        </w:tc>
      </w:tr>
      <w:tr>
        <w:trPr>
          <w:trHeight w:val="393" w:hRule="atLeast"/>
        </w:trPr>
        <w:tc>
          <w:tcPr>
            <w:tcW w:w="525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</w:tcPr>
          <w:p>
            <w:pPr>
              <w:pStyle w:val="TableParagraph"/>
              <w:spacing w:before="80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Educators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Fully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Certified</w:t>
            </w:r>
          </w:p>
        </w:tc>
        <w:tc>
          <w:tcPr>
            <w:tcW w:w="1440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</w:tcPr>
          <w:p>
            <w:pPr>
              <w:pStyle w:val="TableParagraph"/>
              <w:spacing w:before="80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43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</w:tcPr>
          <w:p>
            <w:pPr>
              <w:pStyle w:val="TableParagraph"/>
              <w:spacing w:before="80"/>
              <w:ind w:left="185" w:right="173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79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AB5C5"/>
          </w:tcPr>
          <w:p>
            <w:pPr>
              <w:pStyle w:val="TableParagraph"/>
              <w:spacing w:before="80"/>
              <w:ind w:left="366" w:right="351"/>
              <w:jc w:val="center"/>
              <w:rPr>
                <w:sz w:val="19"/>
              </w:rPr>
            </w:pPr>
            <w:r>
              <w:rPr>
                <w:sz w:val="19"/>
              </w:rPr>
              <w:t>21,383</w:t>
            </w:r>
          </w:p>
        </w:tc>
      </w:tr>
      <w:tr>
        <w:trPr>
          <w:trHeight w:val="395" w:hRule="atLeast"/>
        </w:trPr>
        <w:tc>
          <w:tcPr>
            <w:tcW w:w="525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3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Percent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Fully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Certified</w:t>
            </w:r>
          </w:p>
        </w:tc>
        <w:tc>
          <w:tcPr>
            <w:tcW w:w="1440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3"/>
              <w:ind w:left="131" w:right="125"/>
              <w:jc w:val="center"/>
              <w:rPr>
                <w:sz w:val="19"/>
              </w:rPr>
            </w:pPr>
            <w:r>
              <w:rPr>
                <w:sz w:val="19"/>
              </w:rPr>
              <w:t>100%</w:t>
            </w:r>
          </w:p>
        </w:tc>
        <w:tc>
          <w:tcPr>
            <w:tcW w:w="143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D4DFEE"/>
          </w:tcPr>
          <w:p>
            <w:pPr>
              <w:pStyle w:val="TableParagraph"/>
              <w:spacing w:before="83"/>
              <w:ind w:left="181" w:right="173"/>
              <w:jc w:val="center"/>
              <w:rPr>
                <w:sz w:val="19"/>
              </w:rPr>
            </w:pPr>
            <w:r>
              <w:rPr>
                <w:sz w:val="19"/>
              </w:rPr>
              <w:t>100%</w:t>
            </w:r>
          </w:p>
        </w:tc>
        <w:tc>
          <w:tcPr>
            <w:tcW w:w="1799" w:type="dxa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AB5C5"/>
          </w:tcPr>
          <w:p>
            <w:pPr>
              <w:pStyle w:val="TableParagraph"/>
              <w:spacing w:before="83"/>
              <w:ind w:left="363" w:right="352"/>
              <w:jc w:val="center"/>
              <w:rPr>
                <w:sz w:val="19"/>
              </w:rPr>
            </w:pPr>
            <w:r>
              <w:rPr>
                <w:sz w:val="19"/>
              </w:rPr>
              <w:t>94%</w:t>
            </w:r>
          </w:p>
        </w:tc>
      </w:tr>
    </w:tbl>
    <w:p>
      <w:pPr>
        <w:pStyle w:val="BodyText"/>
        <w:rPr>
          <w:rFonts w:ascii="Arial Black"/>
          <w:sz w:val="36"/>
        </w:rPr>
      </w:pPr>
    </w:p>
    <w:p>
      <w:pPr>
        <w:pStyle w:val="BodyText"/>
        <w:rPr>
          <w:rFonts w:ascii="Arial Black"/>
          <w:sz w:val="36"/>
        </w:rPr>
      </w:pPr>
    </w:p>
    <w:p>
      <w:pPr>
        <w:pStyle w:val="BodyText"/>
        <w:rPr>
          <w:rFonts w:ascii="Arial Black"/>
          <w:sz w:val="36"/>
        </w:rPr>
      </w:pPr>
    </w:p>
    <w:p>
      <w:pPr>
        <w:pStyle w:val="BodyText"/>
        <w:spacing w:before="11"/>
        <w:rPr>
          <w:rFonts w:ascii="Arial Black"/>
          <w:sz w:val="28"/>
        </w:rPr>
      </w:pPr>
    </w:p>
    <w:p>
      <w:pPr>
        <w:pStyle w:val="Heading4"/>
        <w:tabs>
          <w:tab w:pos="8218" w:val="left" w:leader="none"/>
        </w:tabs>
        <w:ind w:left="513"/>
        <w:rPr>
          <w:i/>
        </w:rPr>
      </w:pPr>
      <w:r>
        <w:rPr>
          <w:rFonts w:ascii="Calibri" w:hAnsi="Calibri"/>
          <w:i w:val="0"/>
          <w:sz w:val="22"/>
        </w:rPr>
        <w:t>1</w:t>
        <w:tab/>
      </w:r>
      <w:r>
        <w:rPr>
          <w:i/>
        </w:rPr>
        <w:t>Copyright</w:t>
      </w:r>
      <w:r>
        <w:rPr>
          <w:i/>
          <w:spacing w:val="-3"/>
        </w:rPr>
        <w:t> </w:t>
      </w:r>
      <w:r>
        <w:rPr>
          <w:i/>
        </w:rPr>
        <w:t>© Texas</w:t>
      </w:r>
    </w:p>
    <w:sectPr>
      <w:footerReference w:type="default" r:id="rId11"/>
      <w:pgSz w:w="12240" w:h="15840"/>
      <w:pgMar w:footer="388" w:header="0" w:top="320" w:bottom="580" w:left="11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1.700012pt;margin-top:577.389160pt;width:253.95pt;height:13.2pt;mso-position-horizontal-relative:page;mso-position-vertical-relative:page;z-index:-16026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20"/>
                  </w:rPr>
                  <w:t>Copyright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©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Texas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Education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Agency.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All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rights</w:t>
                </w:r>
                <w:r>
                  <w:rPr>
                    <w:rFonts w:ascii="Arial" w:hAnsi="Arial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reserved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578.229736pt;width:7.6pt;height:13pt;mso-position-horizontal-relative:page;mso-position-vertical-relative:page;z-index:-1602560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9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1.51001pt;margin-top:758.103455pt;width:168.1pt;height:13.15pt;mso-position-horizontal-relative:page;mso-position-vertical-relative:page;z-index:-16025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Education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Agency.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All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rights</w:t>
                </w:r>
                <w:r>
                  <w:rPr>
                    <w:rFonts w:ascii="Arial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159"/>
        <w:jc w:val="left"/>
      </w:pPr>
      <w:rPr>
        <w:rFonts w:hint="default" w:ascii="Calibri" w:hAnsi="Calibri" w:eastAsia="Calibri" w:cs="Calibri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220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13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06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0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93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86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80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73" w:hanging="1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28"/>
      <w:ind w:left="122"/>
      <w:outlineLvl w:val="1"/>
    </w:pPr>
    <w:rPr>
      <w:rFonts w:ascii="Calibri Light" w:hAnsi="Calibri Light" w:eastAsia="Calibri Light" w:cs="Calibri Light"/>
      <w:sz w:val="36"/>
      <w:szCs w:val="36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 Light" w:hAnsi="Calibri Light" w:eastAsia="Calibri Light" w:cs="Calibri Light"/>
      <w:sz w:val="26"/>
      <w:szCs w:val="26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Calibri" w:hAnsi="Calibri" w:eastAsia="Calibri" w:cs="Calibri"/>
      <w:sz w:val="22"/>
      <w:szCs w:val="22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20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hccs.edu/acp" TargetMode="External"/><Relationship Id="rId8" Type="http://schemas.openxmlformats.org/officeDocument/2006/relationships/hyperlink" Target="http://tea.texas.gov/Texas_Educators/Preparation_and_Continuing_Education/Consumer_Information_about_Educator_Preparation_Programs.aspx" TargetMode="External"/><Relationship Id="rId9" Type="http://schemas.openxmlformats.org/officeDocument/2006/relationships/hyperlink" Target="http://tea.texas.gov/Texas_Educators/Preparation_and_Continuing_Education/Program_Provider_Resources/" TargetMode="External"/><Relationship Id="rId10" Type="http://schemas.openxmlformats.org/officeDocument/2006/relationships/image" Target="media/image2.png"/><Relationship Id="rId11" Type="http://schemas.openxmlformats.org/officeDocument/2006/relationships/footer" Target="footer2.xml"/><Relationship Id="rId12" Type="http://schemas.openxmlformats.org/officeDocument/2006/relationships/hyperlink" Target="https://statutes.capitol.texas.gov/Docs/ED/htm/ED.21.htm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Vriesenga, Michael</dc:creator>
  <dcterms:created xsi:type="dcterms:W3CDTF">2021-05-11T16:25:54Z</dcterms:created>
  <dcterms:modified xsi:type="dcterms:W3CDTF">2021-05-11T16:25:54Z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Acrobat Pro DC (32-bit) 21.1.20150</vt:lpwstr>
  </property>
  <property fmtid="{D5CDD505-2E9C-101B-9397-08002B2CF9AE}" pid="4" name="LastSaved">
    <vt:filetime>2021-05-11T00:00:00Z</vt:filetime>
  </property>
</Properties>
</file>